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E80" w:rsidRDefault="00475E80" w:rsidP="00594F1C">
      <w:pPr>
        <w:pStyle w:val="Normal10"/>
        <w:rPr>
          <w:b/>
        </w:rPr>
      </w:pPr>
    </w:p>
    <w:p w:rsidR="00475E80" w:rsidRDefault="00475E80" w:rsidP="00594F1C">
      <w:pPr>
        <w:pStyle w:val="Normal10"/>
        <w:rPr>
          <w:b/>
        </w:rPr>
      </w:pPr>
    </w:p>
    <w:p w:rsidR="00475E80" w:rsidRDefault="00475E80" w:rsidP="00594F1C">
      <w:pPr>
        <w:pStyle w:val="Normal10"/>
        <w:rPr>
          <w:b/>
        </w:rPr>
      </w:pPr>
    </w:p>
    <w:p w:rsidR="00594F1C" w:rsidRDefault="00594F1C" w:rsidP="00594F1C">
      <w:pPr>
        <w:pStyle w:val="Normal10"/>
      </w:pPr>
      <w:r>
        <w:rPr>
          <w:b/>
        </w:rPr>
        <w:t>РЕПУБЛИКА  СРПСКА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94F1C" w:rsidRDefault="00594F1C" w:rsidP="00594F1C">
      <w:pPr>
        <w:pStyle w:val="Normal10"/>
        <w:jc w:val="both"/>
      </w:pPr>
      <w:r>
        <w:rPr>
          <w:b/>
        </w:rPr>
        <w:t>ОПШТИНА ХАН ПИЈЕСАК</w:t>
      </w:r>
    </w:p>
    <w:p w:rsidR="00594F1C" w:rsidRDefault="00594F1C" w:rsidP="00594F1C">
      <w:pPr>
        <w:pStyle w:val="Normal10"/>
        <w:jc w:val="both"/>
      </w:pPr>
      <w:r>
        <w:rPr>
          <w:b/>
        </w:rPr>
        <w:t>СКУПШТИНА ОПШТИНЕ</w:t>
      </w:r>
    </w:p>
    <w:p w:rsidR="00522B95" w:rsidRPr="00716E52" w:rsidRDefault="00522B95" w:rsidP="000B7394">
      <w:pPr>
        <w:jc w:val="right"/>
        <w:rPr>
          <w:b/>
          <w:lang w:val="sr-Cyrl-RS"/>
        </w:rPr>
      </w:pPr>
    </w:p>
    <w:p w:rsidR="00326A7D" w:rsidRPr="00716E52" w:rsidRDefault="00326A7D" w:rsidP="00F22E29">
      <w:pPr>
        <w:jc w:val="both"/>
        <w:rPr>
          <w:lang w:val="sr-Cyrl-RS"/>
        </w:rPr>
      </w:pPr>
      <w:bookmarkStart w:id="0" w:name="_GoBack"/>
      <w:r w:rsidRPr="00716E52">
        <w:rPr>
          <w:lang w:val="sr-Cyrl-RS"/>
        </w:rPr>
        <w:t xml:space="preserve">На основу члана 39. став (2) Закона о локалној самоуправи  („Службени гласник Републике Српске“, број 97/16) и </w:t>
      </w:r>
      <w:r w:rsidR="00DF44CE">
        <w:t xml:space="preserve">члана 37. став (2) тачка </w:t>
      </w:r>
      <w:r w:rsidR="00DF44CE">
        <w:rPr>
          <w:lang w:val="sr-Cyrl-RS"/>
        </w:rPr>
        <w:t>2</w:t>
      </w:r>
      <w:r w:rsidR="00DF44CE">
        <w:t>. Статута општине Хан Пијесак („Службени гласник општине Хан Пијесак“ број 10/17)</w:t>
      </w:r>
      <w:r w:rsidRPr="00716E52">
        <w:rPr>
          <w:lang w:val="sr-Cyrl-RS"/>
        </w:rPr>
        <w:t xml:space="preserve"> Скупштина општине </w:t>
      </w:r>
      <w:r w:rsidR="00716E52" w:rsidRPr="00716E52">
        <w:rPr>
          <w:lang w:val="sr-Cyrl-RS"/>
        </w:rPr>
        <w:t>Хан Пијесак</w:t>
      </w:r>
      <w:r w:rsidRPr="00716E52">
        <w:rPr>
          <w:lang w:val="sr-Cyrl-RS"/>
        </w:rPr>
        <w:t xml:space="preserve"> на </w:t>
      </w:r>
      <w:r w:rsidR="007C79BC">
        <w:rPr>
          <w:lang w:val="sr-Cyrl-RS"/>
        </w:rPr>
        <w:t xml:space="preserve">ванредној сједници </w:t>
      </w:r>
      <w:r w:rsidRPr="00716E52">
        <w:rPr>
          <w:lang w:val="sr-Cyrl-RS"/>
        </w:rPr>
        <w:t xml:space="preserve">одржаној </w:t>
      </w:r>
      <w:r w:rsidR="007F6D10">
        <w:rPr>
          <w:lang w:val="sr-Cyrl-RS"/>
        </w:rPr>
        <w:t>14.07.2021</w:t>
      </w:r>
      <w:r w:rsidRPr="00716E52">
        <w:rPr>
          <w:lang w:val="sr-Cyrl-RS"/>
        </w:rPr>
        <w:t>. године, д о н о с и</w:t>
      </w:r>
    </w:p>
    <w:p w:rsidR="00326A7D" w:rsidRDefault="00326A7D" w:rsidP="00326A7D">
      <w:pPr>
        <w:rPr>
          <w:lang w:val="sr-Cyrl-RS"/>
        </w:rPr>
      </w:pPr>
    </w:p>
    <w:p w:rsidR="00CD2A1B" w:rsidRPr="00716E52" w:rsidRDefault="00CD2A1B" w:rsidP="00326A7D">
      <w:pPr>
        <w:rPr>
          <w:lang w:val="sr-Cyrl-RS"/>
        </w:rPr>
      </w:pPr>
    </w:p>
    <w:p w:rsidR="00326A7D" w:rsidRPr="0001379D" w:rsidRDefault="0001379D" w:rsidP="00326A7D">
      <w:pPr>
        <w:jc w:val="center"/>
        <w:rPr>
          <w:b/>
          <w:lang w:val="sr-Cyrl-RS"/>
        </w:rPr>
      </w:pPr>
      <w:r>
        <w:rPr>
          <w:b/>
          <w:lang w:val="sr-Cyrl-RS"/>
        </w:rPr>
        <w:t>П Р О Г Р А М</w:t>
      </w:r>
    </w:p>
    <w:p w:rsidR="00522B95" w:rsidRDefault="007C79BC" w:rsidP="0031113A">
      <w:pPr>
        <w:jc w:val="center"/>
        <w:rPr>
          <w:b/>
          <w:lang w:val="sr-Cyrl-RS"/>
        </w:rPr>
      </w:pPr>
      <w:r>
        <w:rPr>
          <w:b/>
          <w:lang w:val="sr-Cyrl-RS"/>
        </w:rPr>
        <w:t>о измјенама</w:t>
      </w:r>
      <w:r w:rsidR="00AC098C">
        <w:rPr>
          <w:b/>
          <w:lang w:val="sr-Cyrl-RS"/>
        </w:rPr>
        <w:t xml:space="preserve"> и допунама</w:t>
      </w:r>
      <w:r>
        <w:rPr>
          <w:b/>
          <w:lang w:val="sr-Cyrl-RS"/>
        </w:rPr>
        <w:t xml:space="preserve"> </w:t>
      </w:r>
      <w:r w:rsidR="0031113A">
        <w:rPr>
          <w:b/>
          <w:lang w:val="sr-Cyrl-RS"/>
        </w:rPr>
        <w:t xml:space="preserve">Програма </w:t>
      </w:r>
      <w:r w:rsidR="0031113A" w:rsidRPr="0031113A">
        <w:rPr>
          <w:b/>
          <w:lang w:val="sr-Cyrl-RS"/>
        </w:rPr>
        <w:t>суфинансирања пројеката санације и реконструкције кровова и фасада са заједницама етажних власника у 2021. години</w:t>
      </w:r>
    </w:p>
    <w:p w:rsidR="00CD2A1B" w:rsidRDefault="00CD2A1B" w:rsidP="000B7394">
      <w:pPr>
        <w:jc w:val="center"/>
        <w:rPr>
          <w:b/>
          <w:lang w:val="sr-Cyrl-RS"/>
        </w:rPr>
      </w:pPr>
    </w:p>
    <w:p w:rsidR="00D76A99" w:rsidRDefault="00D76A99" w:rsidP="000B7394">
      <w:pPr>
        <w:jc w:val="center"/>
        <w:rPr>
          <w:b/>
          <w:lang w:val="sr-Cyrl-RS"/>
        </w:rPr>
      </w:pPr>
    </w:p>
    <w:p w:rsidR="007C79BC" w:rsidRDefault="007C79BC" w:rsidP="000B7394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EC1968" w:rsidRDefault="0031113A" w:rsidP="00EC1968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 Програму </w:t>
      </w:r>
      <w:r w:rsidRPr="0031113A">
        <w:rPr>
          <w:lang w:val="sr-Cyrl-RS"/>
        </w:rPr>
        <w:t>суфинансирања пројеката санације и реконструкције кровова и фасада са заједницама етажних власника у 2021. години</w:t>
      </w:r>
      <w:r>
        <w:rPr>
          <w:lang w:val="sr-Cyrl-RS"/>
        </w:rPr>
        <w:t xml:space="preserve"> </w:t>
      </w:r>
      <w:r w:rsidRPr="0031113A">
        <w:rPr>
          <w:lang w:val="sr-Cyrl-RS"/>
        </w:rPr>
        <w:t>(„Службени гласник општине Хан Пијесак“ број 4/21)</w:t>
      </w:r>
      <w:r>
        <w:rPr>
          <w:lang w:val="sr-Cyrl-RS"/>
        </w:rPr>
        <w:t xml:space="preserve"> </w:t>
      </w:r>
      <w:r w:rsidR="00AC098C">
        <w:rPr>
          <w:lang w:val="sr-Cyrl-RS"/>
        </w:rPr>
        <w:t>члан 5. мијења се и гласи:</w:t>
      </w:r>
    </w:p>
    <w:p w:rsidR="00AC098C" w:rsidRDefault="00AC098C" w:rsidP="00AC098C">
      <w:pPr>
        <w:spacing w:after="120"/>
        <w:jc w:val="both"/>
        <w:rPr>
          <w:lang w:val="sr-Cyrl-RS"/>
        </w:rPr>
      </w:pPr>
      <w:r>
        <w:rPr>
          <w:lang w:val="sr-Cyrl-RS"/>
        </w:rPr>
        <w:t>„</w:t>
      </w:r>
      <w:r w:rsidRPr="00AC098C">
        <w:rPr>
          <w:lang w:val="sr-Cyrl-RS"/>
        </w:rPr>
        <w:t xml:space="preserve">За објекте који чине јединствену грађевинску цјелину, а имају више заједница етажних власника (по сваком улазу) </w:t>
      </w:r>
      <w:r>
        <w:rPr>
          <w:lang w:val="sr-Cyrl-RS"/>
        </w:rPr>
        <w:t>подносе се појединачне пријаве, али в</w:t>
      </w:r>
      <w:r w:rsidRPr="00AC098C">
        <w:rPr>
          <w:lang w:val="sr-Cyrl-RS"/>
        </w:rPr>
        <w:t>рста и обим радова мора да одражава јединствено функционално и естетско рјешење које се односи на комплетан објекат</w:t>
      </w:r>
      <w:r>
        <w:rPr>
          <w:lang w:val="sr-Cyrl-RS"/>
        </w:rPr>
        <w:t>“.</w:t>
      </w:r>
    </w:p>
    <w:p w:rsidR="00AC098C" w:rsidRDefault="00AC098C" w:rsidP="00355C6B">
      <w:pPr>
        <w:jc w:val="center"/>
        <w:rPr>
          <w:lang w:val="sr-Cyrl-RS"/>
        </w:rPr>
      </w:pPr>
      <w:r>
        <w:rPr>
          <w:b/>
          <w:lang w:val="sr-Cyrl-RS"/>
        </w:rPr>
        <w:t>Члан 2.</w:t>
      </w:r>
    </w:p>
    <w:p w:rsidR="007C79BC" w:rsidRDefault="00AC098C" w:rsidP="00EC1968">
      <w:pPr>
        <w:spacing w:after="120"/>
        <w:jc w:val="both"/>
        <w:rPr>
          <w:lang w:val="sr-Cyrl-RS"/>
        </w:rPr>
      </w:pPr>
      <w:r>
        <w:rPr>
          <w:lang w:val="sr-Cyrl-RS"/>
        </w:rPr>
        <w:t>У</w:t>
      </w:r>
      <w:r w:rsidR="00EC1968">
        <w:rPr>
          <w:lang w:val="sr-Cyrl-RS"/>
        </w:rPr>
        <w:t xml:space="preserve"> члану 8. став 2. алинеј</w:t>
      </w:r>
      <w:r w:rsidR="008F0E7A">
        <w:rPr>
          <w:lang w:val="sr-Cyrl-RS"/>
        </w:rPr>
        <w:t xml:space="preserve">а </w:t>
      </w:r>
      <w:r>
        <w:rPr>
          <w:lang w:val="sr-Cyrl-RS"/>
        </w:rPr>
        <w:t>3</w:t>
      </w:r>
      <w:r w:rsidR="00EC1968">
        <w:rPr>
          <w:lang w:val="sr-Cyrl-RS"/>
        </w:rPr>
        <w:t xml:space="preserve">. </w:t>
      </w:r>
      <w:r w:rsidR="008F0E7A">
        <w:rPr>
          <w:lang w:val="sr-Cyrl-RS"/>
        </w:rPr>
        <w:t>иза ријечи „суфинансирања“ додаје се: „и изјава станара да ће обезбиједити дио недостајућих средстава до момента увођења извођача у посао, уколико на банкарском изводу нема доказа да је ЗЕВ обезбиједила комплетан износ суфинансирања“.</w:t>
      </w:r>
    </w:p>
    <w:p w:rsidR="00AC098C" w:rsidRDefault="008F0E7A" w:rsidP="00EC1968">
      <w:pPr>
        <w:spacing w:after="120"/>
        <w:jc w:val="both"/>
        <w:rPr>
          <w:lang w:val="sr-Cyrl-RS"/>
        </w:rPr>
      </w:pPr>
      <w:r>
        <w:rPr>
          <w:lang w:val="sr-Cyrl-RS"/>
        </w:rPr>
        <w:t>А</w:t>
      </w:r>
      <w:r w:rsidR="00AC098C">
        <w:rPr>
          <w:lang w:val="sr-Cyrl-RS"/>
        </w:rPr>
        <w:t>линеја 4. мијења се и гласи:</w:t>
      </w:r>
    </w:p>
    <w:p w:rsidR="00EC1968" w:rsidRDefault="00EC1968" w:rsidP="00EC1968">
      <w:pPr>
        <w:spacing w:after="120"/>
        <w:jc w:val="both"/>
        <w:rPr>
          <w:lang w:val="sr-Cyrl-RS"/>
        </w:rPr>
      </w:pPr>
      <w:r>
        <w:rPr>
          <w:lang w:val="sr-Cyrl-RS"/>
        </w:rPr>
        <w:t>„-најмање три по</w:t>
      </w:r>
      <w:r w:rsidRPr="00EC1968">
        <w:rPr>
          <w:lang w:val="sr-Cyrl-RS"/>
        </w:rPr>
        <w:t xml:space="preserve">нуде прибављене </w:t>
      </w:r>
      <w:r>
        <w:rPr>
          <w:lang w:val="sr-Cyrl-RS"/>
        </w:rPr>
        <w:t>о</w:t>
      </w:r>
      <w:r w:rsidR="008F0E7A">
        <w:rPr>
          <w:lang w:val="sr-Cyrl-RS"/>
        </w:rPr>
        <w:t>д по</w:t>
      </w:r>
      <w:r w:rsidRPr="00EC1968">
        <w:rPr>
          <w:lang w:val="sr-Cyrl-RS"/>
        </w:rPr>
        <w:t>нуђача к</w:t>
      </w:r>
      <w:r>
        <w:rPr>
          <w:lang w:val="sr-Cyrl-RS"/>
        </w:rPr>
        <w:t>о</w:t>
      </w:r>
      <w:r w:rsidRPr="00EC1968">
        <w:rPr>
          <w:lang w:val="sr-Cyrl-RS"/>
        </w:rPr>
        <w:t>ји су регистр</w:t>
      </w:r>
      <w:r>
        <w:rPr>
          <w:lang w:val="sr-Cyrl-RS"/>
        </w:rPr>
        <w:t>о</w:t>
      </w:r>
      <w:r w:rsidRPr="00EC1968">
        <w:rPr>
          <w:lang w:val="sr-Cyrl-RS"/>
        </w:rPr>
        <w:t>вани за изв</w:t>
      </w:r>
      <w:r>
        <w:rPr>
          <w:lang w:val="sr-Cyrl-RS"/>
        </w:rPr>
        <w:t>о</w:t>
      </w:r>
      <w:r w:rsidRPr="00EC1968">
        <w:rPr>
          <w:lang w:val="sr-Cyrl-RS"/>
        </w:rPr>
        <w:t>ђе</w:t>
      </w:r>
      <w:r>
        <w:rPr>
          <w:lang w:val="sr-Cyrl-RS"/>
        </w:rPr>
        <w:t>њ</w:t>
      </w:r>
      <w:r w:rsidRPr="00EC1968">
        <w:rPr>
          <w:lang w:val="sr-Cyrl-RS"/>
        </w:rPr>
        <w:t>е рад</w:t>
      </w:r>
      <w:r>
        <w:rPr>
          <w:lang w:val="sr-Cyrl-RS"/>
        </w:rPr>
        <w:t>о</w:t>
      </w:r>
      <w:r w:rsidRPr="00EC1968">
        <w:rPr>
          <w:lang w:val="sr-Cyrl-RS"/>
        </w:rPr>
        <w:t>ва к</w:t>
      </w:r>
      <w:r>
        <w:rPr>
          <w:lang w:val="sr-Cyrl-RS"/>
        </w:rPr>
        <w:t xml:space="preserve">оји су </w:t>
      </w:r>
      <w:r w:rsidR="00AC098C">
        <w:rPr>
          <w:lang w:val="sr-Cyrl-RS"/>
        </w:rPr>
        <w:t>кандидо</w:t>
      </w:r>
      <w:r w:rsidRPr="00EC1968">
        <w:rPr>
          <w:lang w:val="sr-Cyrl-RS"/>
        </w:rPr>
        <w:t>вани у пријави заједнице етажних власника</w:t>
      </w:r>
      <w:r w:rsidR="00AC098C">
        <w:rPr>
          <w:lang w:val="sr-Cyrl-RS"/>
        </w:rPr>
        <w:t>“</w:t>
      </w:r>
    </w:p>
    <w:p w:rsidR="00AC098C" w:rsidRDefault="00AC098C" w:rsidP="00EC1968">
      <w:pPr>
        <w:spacing w:after="120"/>
        <w:jc w:val="both"/>
        <w:rPr>
          <w:lang w:val="sr-Cyrl-RS"/>
        </w:rPr>
      </w:pPr>
      <w:r>
        <w:rPr>
          <w:lang w:val="sr-Cyrl-RS"/>
        </w:rPr>
        <w:t>У истом члану, став 3. се брише.</w:t>
      </w:r>
    </w:p>
    <w:p w:rsidR="00AC098C" w:rsidRDefault="00AC098C" w:rsidP="00355C6B">
      <w:pPr>
        <w:jc w:val="center"/>
        <w:rPr>
          <w:lang w:val="sr-Cyrl-RS"/>
        </w:rPr>
      </w:pPr>
      <w:r>
        <w:rPr>
          <w:b/>
          <w:lang w:val="sr-Cyrl-RS"/>
        </w:rPr>
        <w:t>Члан 3.</w:t>
      </w:r>
    </w:p>
    <w:p w:rsidR="00AC098C" w:rsidRDefault="00AC098C" w:rsidP="00EC1968">
      <w:pPr>
        <w:spacing w:after="120"/>
        <w:jc w:val="both"/>
        <w:rPr>
          <w:lang w:val="sr-Cyrl-RS"/>
        </w:rPr>
      </w:pPr>
      <w:r>
        <w:rPr>
          <w:lang w:val="sr-Cyrl-RS"/>
        </w:rPr>
        <w:t>Члан 13. мијења се и гласи:</w:t>
      </w:r>
    </w:p>
    <w:p w:rsidR="00EC1968" w:rsidRPr="00EC1968" w:rsidRDefault="00AC098C" w:rsidP="00EC1968">
      <w:pPr>
        <w:spacing w:after="120"/>
        <w:jc w:val="both"/>
        <w:rPr>
          <w:lang w:val="sr-Cyrl-RS"/>
        </w:rPr>
      </w:pPr>
      <w:r>
        <w:rPr>
          <w:lang w:val="sr-Cyrl-RS"/>
        </w:rPr>
        <w:t>„</w:t>
      </w:r>
      <w:r w:rsidR="00EC1968" w:rsidRPr="00EC1968">
        <w:rPr>
          <w:lang w:val="sr-Cyrl-RS"/>
        </w:rPr>
        <w:t>Након спроведене процедуре јавног позива, заједнице етажних власника којима буду додјељења новчана средства  закључиће уговор са Општином Хан Пијесак о начину реализације пројекта</w:t>
      </w:r>
      <w:r w:rsidR="00B84C89">
        <w:rPr>
          <w:lang w:val="sr-Cyrl-RS"/>
        </w:rPr>
        <w:t>, којим ће се детаљније дефинисати права и обавезе уговорних страна</w:t>
      </w:r>
      <w:r w:rsidR="00EC1968" w:rsidRPr="00EC1968">
        <w:rPr>
          <w:lang w:val="sr-Cyrl-RS"/>
        </w:rPr>
        <w:t>.</w:t>
      </w:r>
    </w:p>
    <w:p w:rsidR="00B84C89" w:rsidRDefault="00EC1968" w:rsidP="00B84C89">
      <w:pPr>
        <w:spacing w:after="120"/>
        <w:jc w:val="both"/>
        <w:rPr>
          <w:lang w:val="sr-Cyrl-RS"/>
        </w:rPr>
      </w:pPr>
      <w:r w:rsidRPr="00EC1968">
        <w:rPr>
          <w:lang w:val="sr-Cyrl-RS"/>
        </w:rPr>
        <w:t xml:space="preserve">Имплементација суфинансирања реализације пројекта спроводи се на начин да ће општина </w:t>
      </w:r>
      <w:r w:rsidR="008F0E7A">
        <w:rPr>
          <w:lang w:val="sr-Cyrl-RS"/>
        </w:rPr>
        <w:t xml:space="preserve">извршити уплату суфинансирајућег дијела на рачун заједнице етажних власника </w:t>
      </w:r>
      <w:r w:rsidR="00B84C89">
        <w:rPr>
          <w:lang w:val="sr-Cyrl-RS"/>
        </w:rPr>
        <w:t xml:space="preserve">након достављеног извјештаја од стране надзорног органа, којег ће именовати Општина, </w:t>
      </w:r>
      <w:r w:rsidR="00B84C89" w:rsidRPr="00B84C89">
        <w:rPr>
          <w:lang w:val="sr-Cyrl-RS"/>
        </w:rPr>
        <w:t>извјештаја извођача радова и извјештаја од стране комисије формиране од стране Општине</w:t>
      </w:r>
      <w:r w:rsidR="00B84C89">
        <w:rPr>
          <w:lang w:val="sr-Cyrl-RS"/>
        </w:rPr>
        <w:t xml:space="preserve"> да су сви уговорени радови изведени у складу са одобреним предмјером.</w:t>
      </w:r>
    </w:p>
    <w:p w:rsidR="00645A8D" w:rsidRDefault="00645A8D" w:rsidP="00B84C89">
      <w:pPr>
        <w:spacing w:after="120"/>
        <w:jc w:val="both"/>
        <w:rPr>
          <w:lang w:val="sr-Cyrl-RS"/>
        </w:rPr>
      </w:pPr>
      <w:r w:rsidRPr="00645A8D">
        <w:rPr>
          <w:lang w:val="sr-Cyrl-RS"/>
        </w:rPr>
        <w:t>Средства за плаћање накнаде надзорном органу ће се резрвисати из средстава дефинисаних у члану 1. овог програма</w:t>
      </w:r>
      <w:r>
        <w:rPr>
          <w:lang w:val="sr-Cyrl-RS"/>
        </w:rPr>
        <w:t>.</w:t>
      </w:r>
    </w:p>
    <w:p w:rsidR="00355C6B" w:rsidRDefault="00355C6B" w:rsidP="00B84C89">
      <w:pPr>
        <w:spacing w:after="120"/>
        <w:jc w:val="both"/>
        <w:rPr>
          <w:lang w:val="sr-Cyrl-RS"/>
        </w:rPr>
      </w:pPr>
      <w:r w:rsidRPr="00355C6B">
        <w:rPr>
          <w:lang w:val="sr-Cyrl-RS"/>
        </w:rPr>
        <w:t>Рок за реализацију пројекта је 4 (четири) мјесеца од дана потписивања уговора.“.</w:t>
      </w:r>
    </w:p>
    <w:p w:rsidR="00355C6B" w:rsidRDefault="00355C6B" w:rsidP="00B84C89">
      <w:pPr>
        <w:spacing w:after="120"/>
        <w:jc w:val="both"/>
        <w:rPr>
          <w:lang w:val="sr-Cyrl-RS"/>
        </w:rPr>
      </w:pPr>
    </w:p>
    <w:p w:rsidR="00355C6B" w:rsidRDefault="00355C6B" w:rsidP="00B84C89">
      <w:pPr>
        <w:spacing w:after="120"/>
        <w:jc w:val="both"/>
        <w:rPr>
          <w:lang w:val="sr-Cyrl-RS"/>
        </w:rPr>
      </w:pPr>
    </w:p>
    <w:p w:rsidR="00355C6B" w:rsidRDefault="00355C6B" w:rsidP="00B84C89">
      <w:pPr>
        <w:spacing w:after="120"/>
        <w:jc w:val="both"/>
        <w:rPr>
          <w:lang w:val="sr-Cyrl-RS"/>
        </w:rPr>
      </w:pPr>
    </w:p>
    <w:p w:rsidR="00355C6B" w:rsidRDefault="00355C6B" w:rsidP="00355C6B">
      <w:pPr>
        <w:jc w:val="center"/>
        <w:rPr>
          <w:b/>
          <w:lang w:val="sr-Cyrl-RS"/>
        </w:rPr>
      </w:pPr>
    </w:p>
    <w:p w:rsidR="00355C6B" w:rsidRDefault="00355C6B" w:rsidP="00355C6B">
      <w:pPr>
        <w:jc w:val="center"/>
        <w:rPr>
          <w:lang w:val="sr-Cyrl-RS"/>
        </w:rPr>
      </w:pPr>
      <w:r>
        <w:rPr>
          <w:b/>
          <w:lang w:val="sr-Cyrl-RS"/>
        </w:rPr>
        <w:t>Члан 4.</w:t>
      </w:r>
      <w:r>
        <w:rPr>
          <w:lang w:val="sr-Cyrl-RS"/>
        </w:rPr>
        <w:t xml:space="preserve"> </w:t>
      </w:r>
    </w:p>
    <w:p w:rsidR="00355C6B" w:rsidRDefault="00355C6B" w:rsidP="00B84C89">
      <w:pPr>
        <w:spacing w:after="120"/>
        <w:jc w:val="both"/>
        <w:rPr>
          <w:lang w:val="sr-Cyrl-RS"/>
        </w:rPr>
      </w:pPr>
      <w:r>
        <w:rPr>
          <w:lang w:val="sr-Cyrl-RS"/>
        </w:rPr>
        <w:t>Иза члана 13. додаје се члан 13а. који гласи:</w:t>
      </w:r>
    </w:p>
    <w:p w:rsidR="00355C6B" w:rsidRDefault="00355C6B" w:rsidP="00355C6B">
      <w:pPr>
        <w:spacing w:after="120"/>
        <w:jc w:val="center"/>
        <w:rPr>
          <w:lang w:val="sr-Cyrl-RS"/>
        </w:rPr>
      </w:pPr>
      <w:r>
        <w:rPr>
          <w:lang w:val="sr-Cyrl-RS"/>
        </w:rPr>
        <w:t>Члан 13а</w:t>
      </w:r>
    </w:p>
    <w:p w:rsidR="00B84C89" w:rsidRDefault="00B84C89" w:rsidP="00B84C89">
      <w:pPr>
        <w:spacing w:after="120"/>
        <w:jc w:val="both"/>
        <w:rPr>
          <w:lang w:val="sr-Cyrl-RS"/>
        </w:rPr>
      </w:pPr>
      <w:r>
        <w:rPr>
          <w:lang w:val="sr-Cyrl-RS"/>
        </w:rPr>
        <w:t>Уколико се по затварању јавног позива не искористе сва средства предвиђена овим Програмом, оставља се могућност накнадних пријава</w:t>
      </w:r>
      <w:r w:rsidR="00355C6B">
        <w:rPr>
          <w:lang w:val="sr-Cyrl-RS"/>
        </w:rPr>
        <w:t>, с тим да ће се средства одобравати по пројектима који буду пристизали хронолошким редом под условом да задовољавају формалне услове из јавног позива, до комплетног утрошка средстава.</w:t>
      </w:r>
    </w:p>
    <w:p w:rsidR="00645A8D" w:rsidRDefault="00645A8D" w:rsidP="00B84C89">
      <w:pPr>
        <w:spacing w:after="120"/>
        <w:jc w:val="both"/>
        <w:rPr>
          <w:lang w:val="sr-Cyrl-RS"/>
        </w:rPr>
      </w:pPr>
      <w:r>
        <w:rPr>
          <w:lang w:val="sr-Cyrl-RS"/>
        </w:rPr>
        <w:t>По свакој пристиглој пријави, Комисија ће у року од 5 (пет) дана извршити оцјену пријаве и испуњеност услова те дати приједлог начелнику за доношење одлуке.</w:t>
      </w:r>
    </w:p>
    <w:p w:rsidR="00355C6B" w:rsidRDefault="00355C6B" w:rsidP="00B84C89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Крајњи рок за накнадне пријаве не може бити дужи од </w:t>
      </w:r>
      <w:r w:rsidR="0001379D">
        <w:rPr>
          <w:lang w:val="sr-Cyrl-RS"/>
        </w:rPr>
        <w:t>30.09.</w:t>
      </w:r>
      <w:r>
        <w:rPr>
          <w:lang w:val="sr-Cyrl-RS"/>
        </w:rPr>
        <w:t>2021. године.</w:t>
      </w:r>
    </w:p>
    <w:p w:rsidR="00355C6B" w:rsidRDefault="00355C6B" w:rsidP="00B84C89">
      <w:pPr>
        <w:spacing w:after="120"/>
        <w:jc w:val="both"/>
        <w:rPr>
          <w:lang w:val="sr-Cyrl-RS"/>
        </w:rPr>
      </w:pPr>
    </w:p>
    <w:p w:rsidR="00355C6B" w:rsidRPr="00AD6A93" w:rsidRDefault="00645E4F" w:rsidP="00645E4F">
      <w:pPr>
        <w:jc w:val="center"/>
        <w:rPr>
          <w:b/>
          <w:lang w:val="sr-Cyrl-RS"/>
        </w:rPr>
      </w:pPr>
      <w:r w:rsidRPr="00AD6A93">
        <w:rPr>
          <w:b/>
          <w:lang w:val="sr-Cyrl-RS"/>
        </w:rPr>
        <w:t xml:space="preserve">Члан </w:t>
      </w:r>
      <w:r w:rsidR="00355C6B">
        <w:rPr>
          <w:b/>
          <w:lang w:val="sr-Cyrl-RS"/>
        </w:rPr>
        <w:t>5</w:t>
      </w:r>
      <w:r w:rsidRPr="00AD6A93">
        <w:rPr>
          <w:b/>
          <w:lang w:val="sr-Cyrl-RS"/>
        </w:rPr>
        <w:t>.</w:t>
      </w:r>
    </w:p>
    <w:p w:rsidR="00475E80" w:rsidRDefault="0001379D" w:rsidP="000B7394">
      <w:pPr>
        <w:jc w:val="both"/>
        <w:rPr>
          <w:lang w:val="sr-Cyrl-RS"/>
        </w:rPr>
      </w:pPr>
      <w:r>
        <w:rPr>
          <w:lang w:val="sr-Cyrl-RS"/>
        </w:rPr>
        <w:t>Овај програм</w:t>
      </w:r>
      <w:r w:rsidR="000B7394" w:rsidRPr="009472ED">
        <w:rPr>
          <w:lang w:val="sr-Cyrl-RS"/>
        </w:rPr>
        <w:t xml:space="preserve"> ступа на снагу </w:t>
      </w:r>
      <w:r w:rsidR="00475E80">
        <w:rPr>
          <w:lang w:val="sr-Cyrl-RS"/>
        </w:rPr>
        <w:t>даном доношења</w:t>
      </w:r>
      <w:r w:rsidR="009472ED">
        <w:rPr>
          <w:lang w:val="sr-Cyrl-RS"/>
        </w:rPr>
        <w:t>.</w:t>
      </w:r>
    </w:p>
    <w:bookmarkEnd w:id="0"/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 xml:space="preserve">                                       </w:t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</w:r>
      <w:r w:rsidRPr="00716E52">
        <w:rPr>
          <w:lang w:val="sr-Cyrl-RS"/>
        </w:rPr>
        <w:tab/>
        <w:t xml:space="preserve">       ПРЕДСЈЕДНИК СО </w:t>
      </w:r>
    </w:p>
    <w:p w:rsidR="000B7394" w:rsidRPr="00716E52" w:rsidRDefault="000B7394" w:rsidP="000B7394">
      <w:pPr>
        <w:jc w:val="both"/>
        <w:rPr>
          <w:lang w:val="sr-Cyrl-RS"/>
        </w:rPr>
      </w:pPr>
      <w:r w:rsidRPr="00716E52">
        <w:rPr>
          <w:lang w:val="sr-Cyrl-RS"/>
        </w:rPr>
        <w:t>Број: 01-</w:t>
      </w:r>
      <w:r w:rsidR="007F6D10">
        <w:rPr>
          <w:lang w:val="sr-Cyrl-RS"/>
        </w:rPr>
        <w:t>022-96/21</w:t>
      </w:r>
      <w:r w:rsidRPr="00716E52">
        <w:rPr>
          <w:lang w:val="sr-Cyrl-RS"/>
        </w:rPr>
        <w:tab/>
      </w:r>
    </w:p>
    <w:p w:rsidR="00014027" w:rsidRPr="00716E52" w:rsidRDefault="000B7394" w:rsidP="002D0580">
      <w:pPr>
        <w:jc w:val="both"/>
        <w:rPr>
          <w:lang w:val="sr-Cyrl-RS"/>
        </w:rPr>
      </w:pPr>
      <w:r w:rsidRPr="00716E52">
        <w:rPr>
          <w:lang w:val="sr-Cyrl-RS"/>
        </w:rPr>
        <w:t>Датум:</w:t>
      </w:r>
      <w:r w:rsidR="00522B95">
        <w:rPr>
          <w:lang w:val="sr-Cyrl-RS"/>
        </w:rPr>
        <w:tab/>
      </w:r>
      <w:r w:rsidR="007F6D10">
        <w:rPr>
          <w:lang w:val="sr-Cyrl-RS"/>
        </w:rPr>
        <w:t xml:space="preserve"> 14.07.2021.</w:t>
      </w:r>
      <w:r w:rsidR="00522B95">
        <w:rPr>
          <w:lang w:val="sr-Cyrl-RS"/>
        </w:rPr>
        <w:tab/>
      </w:r>
      <w:r w:rsidR="00522B95">
        <w:rPr>
          <w:lang w:val="sr-Cyrl-RS"/>
        </w:rPr>
        <w:tab/>
      </w:r>
      <w:r w:rsidR="007F6D10">
        <w:rPr>
          <w:lang w:val="sr-Cyrl-RS"/>
        </w:rPr>
        <w:tab/>
      </w:r>
      <w:r w:rsidR="007F6D10">
        <w:rPr>
          <w:lang w:val="sr-Cyrl-RS"/>
        </w:rPr>
        <w:tab/>
      </w:r>
      <w:r w:rsidR="007F6D10">
        <w:rPr>
          <w:lang w:val="sr-Cyrl-RS"/>
        </w:rPr>
        <w:tab/>
        <w:t xml:space="preserve">               </w:t>
      </w:r>
      <w:r w:rsidR="00522B95">
        <w:rPr>
          <w:lang w:val="sr-Cyrl-RS"/>
        </w:rPr>
        <w:t xml:space="preserve"> Кристина Стојановић, дипл.ек.</w:t>
      </w:r>
    </w:p>
    <w:sectPr w:rsidR="00014027" w:rsidRPr="00716E52" w:rsidSect="00F219E7">
      <w:footerReference w:type="even" r:id="rId8"/>
      <w:footerReference w:type="default" r:id="rId9"/>
      <w:pgSz w:w="11907" w:h="16839" w:code="9"/>
      <w:pgMar w:top="568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58" w:rsidRDefault="00B14958">
      <w:r>
        <w:separator/>
      </w:r>
    </w:p>
  </w:endnote>
  <w:endnote w:type="continuationSeparator" w:id="0">
    <w:p w:rsidR="00B14958" w:rsidRDefault="00B1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DB2" w:rsidRDefault="00102DB2" w:rsidP="007F4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C25" w:rsidRDefault="00BB2C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6D10">
      <w:rPr>
        <w:noProof/>
      </w:rPr>
      <w:t>1</w:t>
    </w:r>
    <w:r>
      <w:rPr>
        <w:noProof/>
      </w:rPr>
      <w:fldChar w:fldCharType="end"/>
    </w:r>
  </w:p>
  <w:p w:rsidR="00102DB2" w:rsidRDefault="00102DB2" w:rsidP="00E95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58" w:rsidRDefault="00B14958">
      <w:r>
        <w:separator/>
      </w:r>
    </w:p>
  </w:footnote>
  <w:footnote w:type="continuationSeparator" w:id="0">
    <w:p w:rsidR="00B14958" w:rsidRDefault="00B14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2A57"/>
    <w:multiLevelType w:val="hybridMultilevel"/>
    <w:tmpl w:val="1C60E680"/>
    <w:lvl w:ilvl="0" w:tplc="C9E016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413135"/>
    <w:multiLevelType w:val="hybridMultilevel"/>
    <w:tmpl w:val="69C0779E"/>
    <w:lvl w:ilvl="0" w:tplc="D116D88E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91D3E49"/>
    <w:multiLevelType w:val="hybridMultilevel"/>
    <w:tmpl w:val="955A32CC"/>
    <w:lvl w:ilvl="0" w:tplc="CC7641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6AA21B44"/>
    <w:multiLevelType w:val="hybridMultilevel"/>
    <w:tmpl w:val="30B87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5779A"/>
    <w:multiLevelType w:val="hybridMultilevel"/>
    <w:tmpl w:val="1ED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410FE7"/>
    <w:multiLevelType w:val="hybridMultilevel"/>
    <w:tmpl w:val="313AD0C4"/>
    <w:lvl w:ilvl="0" w:tplc="38A2EC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3"/>
    <w:rsid w:val="0001379D"/>
    <w:rsid w:val="00014027"/>
    <w:rsid w:val="00024FF1"/>
    <w:rsid w:val="0003778F"/>
    <w:rsid w:val="00037C32"/>
    <w:rsid w:val="00050F47"/>
    <w:rsid w:val="00055610"/>
    <w:rsid w:val="000677D9"/>
    <w:rsid w:val="0007120F"/>
    <w:rsid w:val="000B662A"/>
    <w:rsid w:val="000B7394"/>
    <w:rsid w:val="000C0344"/>
    <w:rsid w:val="000D1F50"/>
    <w:rsid w:val="000D63BC"/>
    <w:rsid w:val="000E4337"/>
    <w:rsid w:val="00102DB2"/>
    <w:rsid w:val="00114732"/>
    <w:rsid w:val="00123083"/>
    <w:rsid w:val="001314AD"/>
    <w:rsid w:val="001356CB"/>
    <w:rsid w:val="00137D9B"/>
    <w:rsid w:val="0016644F"/>
    <w:rsid w:val="00174012"/>
    <w:rsid w:val="0018481D"/>
    <w:rsid w:val="001B099D"/>
    <w:rsid w:val="001C372B"/>
    <w:rsid w:val="001C5515"/>
    <w:rsid w:val="001C57CC"/>
    <w:rsid w:val="001F4764"/>
    <w:rsid w:val="00216ED4"/>
    <w:rsid w:val="00222F53"/>
    <w:rsid w:val="00235106"/>
    <w:rsid w:val="00254C25"/>
    <w:rsid w:val="00285CF8"/>
    <w:rsid w:val="00294202"/>
    <w:rsid w:val="002B40BB"/>
    <w:rsid w:val="002C06E8"/>
    <w:rsid w:val="002C346E"/>
    <w:rsid w:val="002C49F3"/>
    <w:rsid w:val="002C5C51"/>
    <w:rsid w:val="002C744E"/>
    <w:rsid w:val="002D0580"/>
    <w:rsid w:val="002E7E61"/>
    <w:rsid w:val="0031113A"/>
    <w:rsid w:val="00316E15"/>
    <w:rsid w:val="003203EB"/>
    <w:rsid w:val="00326A7D"/>
    <w:rsid w:val="003275E9"/>
    <w:rsid w:val="00336534"/>
    <w:rsid w:val="00355C6B"/>
    <w:rsid w:val="003560F1"/>
    <w:rsid w:val="00393712"/>
    <w:rsid w:val="003D7D5C"/>
    <w:rsid w:val="003E04D6"/>
    <w:rsid w:val="003F5580"/>
    <w:rsid w:val="003F57A0"/>
    <w:rsid w:val="003F5FC9"/>
    <w:rsid w:val="004056ED"/>
    <w:rsid w:val="00415FC2"/>
    <w:rsid w:val="004160DF"/>
    <w:rsid w:val="0041707D"/>
    <w:rsid w:val="00417761"/>
    <w:rsid w:val="00447F51"/>
    <w:rsid w:val="00475E80"/>
    <w:rsid w:val="0047721D"/>
    <w:rsid w:val="004C04EB"/>
    <w:rsid w:val="004D1C32"/>
    <w:rsid w:val="004D6581"/>
    <w:rsid w:val="004E0915"/>
    <w:rsid w:val="004E5112"/>
    <w:rsid w:val="004E5D1C"/>
    <w:rsid w:val="00522B95"/>
    <w:rsid w:val="005622CD"/>
    <w:rsid w:val="00566131"/>
    <w:rsid w:val="00567947"/>
    <w:rsid w:val="005727CD"/>
    <w:rsid w:val="00573E2C"/>
    <w:rsid w:val="00580879"/>
    <w:rsid w:val="00593B01"/>
    <w:rsid w:val="00594F1C"/>
    <w:rsid w:val="005B7DD1"/>
    <w:rsid w:val="005C13AB"/>
    <w:rsid w:val="005C253E"/>
    <w:rsid w:val="005D37EB"/>
    <w:rsid w:val="005D5721"/>
    <w:rsid w:val="005F1ADE"/>
    <w:rsid w:val="00617341"/>
    <w:rsid w:val="006317DC"/>
    <w:rsid w:val="00645A8D"/>
    <w:rsid w:val="00645E4F"/>
    <w:rsid w:val="006656D1"/>
    <w:rsid w:val="006750D3"/>
    <w:rsid w:val="00682DA6"/>
    <w:rsid w:val="00683D94"/>
    <w:rsid w:val="00686F73"/>
    <w:rsid w:val="00697C89"/>
    <w:rsid w:val="006C445C"/>
    <w:rsid w:val="006E3B2E"/>
    <w:rsid w:val="006F08B8"/>
    <w:rsid w:val="006F28DF"/>
    <w:rsid w:val="006F442A"/>
    <w:rsid w:val="00715FE9"/>
    <w:rsid w:val="00716E52"/>
    <w:rsid w:val="00777390"/>
    <w:rsid w:val="007C79BC"/>
    <w:rsid w:val="007D1EF3"/>
    <w:rsid w:val="007E7C80"/>
    <w:rsid w:val="007F45D4"/>
    <w:rsid w:val="007F6D10"/>
    <w:rsid w:val="00800191"/>
    <w:rsid w:val="00805FBD"/>
    <w:rsid w:val="00812082"/>
    <w:rsid w:val="00814522"/>
    <w:rsid w:val="00864DA8"/>
    <w:rsid w:val="00887794"/>
    <w:rsid w:val="00887F62"/>
    <w:rsid w:val="008C7872"/>
    <w:rsid w:val="008D5643"/>
    <w:rsid w:val="008F0E7A"/>
    <w:rsid w:val="008F519E"/>
    <w:rsid w:val="008F5B38"/>
    <w:rsid w:val="008F6893"/>
    <w:rsid w:val="008F7BD2"/>
    <w:rsid w:val="00901E92"/>
    <w:rsid w:val="00915209"/>
    <w:rsid w:val="00921BE2"/>
    <w:rsid w:val="009448E4"/>
    <w:rsid w:val="009472ED"/>
    <w:rsid w:val="00952590"/>
    <w:rsid w:val="0096060F"/>
    <w:rsid w:val="009646E1"/>
    <w:rsid w:val="009747FF"/>
    <w:rsid w:val="009826D8"/>
    <w:rsid w:val="0098460E"/>
    <w:rsid w:val="009C05AC"/>
    <w:rsid w:val="009E7EBE"/>
    <w:rsid w:val="00A10230"/>
    <w:rsid w:val="00A377D2"/>
    <w:rsid w:val="00A45FA2"/>
    <w:rsid w:val="00A47267"/>
    <w:rsid w:val="00A61D2E"/>
    <w:rsid w:val="00A72DBC"/>
    <w:rsid w:val="00AB2144"/>
    <w:rsid w:val="00AB3774"/>
    <w:rsid w:val="00AB5B76"/>
    <w:rsid w:val="00AC098C"/>
    <w:rsid w:val="00AD01D9"/>
    <w:rsid w:val="00AD4AC9"/>
    <w:rsid w:val="00AE4B39"/>
    <w:rsid w:val="00AE693C"/>
    <w:rsid w:val="00AF2415"/>
    <w:rsid w:val="00AF7BCB"/>
    <w:rsid w:val="00B05093"/>
    <w:rsid w:val="00B05CE6"/>
    <w:rsid w:val="00B14958"/>
    <w:rsid w:val="00B227D1"/>
    <w:rsid w:val="00B33DB1"/>
    <w:rsid w:val="00B422C4"/>
    <w:rsid w:val="00B7328E"/>
    <w:rsid w:val="00B7350D"/>
    <w:rsid w:val="00B83187"/>
    <w:rsid w:val="00B83BCF"/>
    <w:rsid w:val="00B84C89"/>
    <w:rsid w:val="00B90980"/>
    <w:rsid w:val="00BB2C25"/>
    <w:rsid w:val="00BB57A3"/>
    <w:rsid w:val="00BE20E1"/>
    <w:rsid w:val="00C04B43"/>
    <w:rsid w:val="00C13F13"/>
    <w:rsid w:val="00C151E4"/>
    <w:rsid w:val="00C32FA4"/>
    <w:rsid w:val="00C64A21"/>
    <w:rsid w:val="00C919BB"/>
    <w:rsid w:val="00CA1CE7"/>
    <w:rsid w:val="00CA1FDF"/>
    <w:rsid w:val="00CA316E"/>
    <w:rsid w:val="00CB61D7"/>
    <w:rsid w:val="00CC61D1"/>
    <w:rsid w:val="00CD24A3"/>
    <w:rsid w:val="00CD2A1B"/>
    <w:rsid w:val="00CD63ED"/>
    <w:rsid w:val="00CF3C5F"/>
    <w:rsid w:val="00D02084"/>
    <w:rsid w:val="00D14860"/>
    <w:rsid w:val="00D25628"/>
    <w:rsid w:val="00D63F36"/>
    <w:rsid w:val="00D76A99"/>
    <w:rsid w:val="00D87C97"/>
    <w:rsid w:val="00D90980"/>
    <w:rsid w:val="00D93D47"/>
    <w:rsid w:val="00DA268B"/>
    <w:rsid w:val="00DB4349"/>
    <w:rsid w:val="00DC25E8"/>
    <w:rsid w:val="00DC7CBD"/>
    <w:rsid w:val="00DD2773"/>
    <w:rsid w:val="00DF44CE"/>
    <w:rsid w:val="00E0576E"/>
    <w:rsid w:val="00E05794"/>
    <w:rsid w:val="00E14D1B"/>
    <w:rsid w:val="00E17227"/>
    <w:rsid w:val="00E17855"/>
    <w:rsid w:val="00E32CE2"/>
    <w:rsid w:val="00E77F13"/>
    <w:rsid w:val="00E84526"/>
    <w:rsid w:val="00E91C3A"/>
    <w:rsid w:val="00E95196"/>
    <w:rsid w:val="00EB1C67"/>
    <w:rsid w:val="00EC1968"/>
    <w:rsid w:val="00ED100B"/>
    <w:rsid w:val="00EF6768"/>
    <w:rsid w:val="00F20AD6"/>
    <w:rsid w:val="00F219E7"/>
    <w:rsid w:val="00F22E29"/>
    <w:rsid w:val="00F2595C"/>
    <w:rsid w:val="00F55394"/>
    <w:rsid w:val="00F65859"/>
    <w:rsid w:val="00F75B86"/>
    <w:rsid w:val="00FB35AF"/>
    <w:rsid w:val="00FD30BF"/>
    <w:rsid w:val="00FD3485"/>
    <w:rsid w:val="00FD4F53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8FC91"/>
  <w15:docId w15:val="{A441C74D-0589-4CCE-B818-B327DA17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1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5196"/>
  </w:style>
  <w:style w:type="paragraph" w:styleId="NormalWeb">
    <w:name w:val="Normal (Web)"/>
    <w:basedOn w:val="Normal"/>
    <w:rsid w:val="00E84526"/>
    <w:pPr>
      <w:spacing w:before="100" w:beforeAutospacing="1" w:after="100" w:afterAutospacing="1"/>
    </w:pPr>
  </w:style>
  <w:style w:type="paragraph" w:styleId="Header">
    <w:name w:val="header"/>
    <w:basedOn w:val="Normal"/>
    <w:rsid w:val="00A61D2E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rsid w:val="00A61D2E"/>
    <w:pPr>
      <w:spacing w:after="160" w:line="240" w:lineRule="exact"/>
    </w:pPr>
    <w:rPr>
      <w:rFonts w:ascii="Symbol" w:eastAsia="Calibri" w:hAnsi="Symbol" w:cs="Calibri"/>
      <w:sz w:val="20"/>
      <w:szCs w:val="20"/>
    </w:rPr>
  </w:style>
  <w:style w:type="paragraph" w:customStyle="1" w:styleId="Default">
    <w:name w:val="Default"/>
    <w:rsid w:val="00254C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basedOn w:val="Normal"/>
    <w:rsid w:val="006E3B2E"/>
    <w:pPr>
      <w:spacing w:before="100" w:beforeAutospacing="1" w:after="100" w:afterAutospacing="1"/>
    </w:pPr>
  </w:style>
  <w:style w:type="paragraph" w:customStyle="1" w:styleId="Normal10">
    <w:name w:val="Normal1"/>
    <w:rsid w:val="00594F1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45E4F"/>
    <w:pPr>
      <w:ind w:left="720"/>
    </w:pPr>
  </w:style>
  <w:style w:type="character" w:customStyle="1" w:styleId="FooterChar">
    <w:name w:val="Footer Char"/>
    <w:link w:val="Footer"/>
    <w:uiPriority w:val="99"/>
    <w:rsid w:val="00BB2C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F4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476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7EF7-1321-4F1D-AD06-5F59072C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348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348</dc:title>
  <dc:creator>urb2014</dc:creator>
  <cp:lastModifiedBy>bojana1</cp:lastModifiedBy>
  <cp:revision>5</cp:revision>
  <cp:lastPrinted>2021-04-14T16:44:00Z</cp:lastPrinted>
  <dcterms:created xsi:type="dcterms:W3CDTF">2021-07-05T18:54:00Z</dcterms:created>
  <dcterms:modified xsi:type="dcterms:W3CDTF">2021-07-15T08:21:00Z</dcterms:modified>
</cp:coreProperties>
</file>