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07" w:rsidRPr="00C55F07" w:rsidRDefault="00C55F07" w:rsidP="00C55F07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Р Е П У Б Л И К А   С Р  П С К А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СКУПШТИНА ОПШТИНЕ ХАН ПИЈЕСАК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  </w:t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Број: 01-022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-</w:t>
      </w:r>
      <w:r w:rsidR="00053643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4/22</w:t>
      </w:r>
    </w:p>
    <w:p w:rsidR="00C55F07" w:rsidRPr="00C55F07" w:rsidRDefault="00053643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Дана: 31.01.2022.</w:t>
      </w:r>
      <w:r w:rsidR="00C55F07"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</w:t>
      </w:r>
    </w:p>
    <w:p w:rsidR="00C55F07" w:rsidRPr="00C55F07" w:rsidRDefault="00C55F07" w:rsidP="00C5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55F07" w:rsidRDefault="00C55F07" w:rsidP="00C5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основу члана </w:t>
      </w:r>
      <w:r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22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комуналним дјелатностима</w:t>
      </w:r>
      <w:r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 xml:space="preserve"> </w:t>
      </w:r>
      <w:r w:rsidR="00E90F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(„Службени г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ласник Републике Српске“, бр. </w:t>
      </w:r>
      <w:r w:rsidR="00E90F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124/11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), члана 39. Зак</w:t>
      </w:r>
      <w:r w:rsidR="00E90F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она о локалној самоуправи („Службени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гласник РС“, бр. 97/16 и 36/19) и члана 37. Статута општине Хан Пијесак („Службени гласник општине Хан Пијесак“ бр. 10/17), на сједници одржаној дана </w:t>
      </w:r>
      <w:r w:rsidR="00053643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31.01.2022</w:t>
      </w:r>
      <w:bookmarkStart w:id="0" w:name="_GoBack"/>
      <w:bookmarkEnd w:id="0"/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године,  донијела је</w:t>
      </w:r>
    </w:p>
    <w:p w:rsid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Default="00E90F17" w:rsidP="00E9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ОДЛУКУ</w:t>
      </w:r>
    </w:p>
    <w:p w:rsidR="00E90F17" w:rsidRDefault="00E90F17" w:rsidP="00E9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измјенама Одлуке о комуналној накнади на подручју општине Хан Пијесак</w:t>
      </w:r>
    </w:p>
    <w:p w:rsid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Default="00E90F17" w:rsidP="00E9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 1.</w:t>
      </w:r>
    </w:p>
    <w:p w:rsidR="00E90F17" w:rsidRDefault="00E90F17" w:rsidP="00E9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Pr="00C55F0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У Одлуци о комуналној накнади на подручју општине Хан Пијесак („Службени гласник општине Хан Пијесак“ број 11/13 и 3/17), члан 6. мијења се и гласи:</w:t>
      </w:r>
    </w:p>
    <w:p w:rsidR="003901EC" w:rsidRPr="003901EC" w:rsidRDefault="003901EC" w:rsidP="00390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613" w:rsidRDefault="00E90F17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00613" w:rsidRPr="003901EC">
        <w:rPr>
          <w:rFonts w:ascii="Times New Roman" w:hAnsi="Times New Roman" w:cs="Times New Roman"/>
          <w:sz w:val="24"/>
          <w:szCs w:val="24"/>
          <w:lang w:val="sr-Cyrl-RS"/>
        </w:rPr>
        <w:t>Висина комуналне накнаде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0613" w:rsidRPr="003901EC">
        <w:rPr>
          <w:rFonts w:ascii="Times New Roman" w:hAnsi="Times New Roman" w:cs="Times New Roman"/>
          <w:sz w:val="24"/>
          <w:szCs w:val="24"/>
          <w:lang w:val="sr-Cyrl-RS"/>
        </w:rPr>
        <w:t>утврђује се множењем изграђене корисне површине стамбеног, пословног и другог простора са вриједности израженој у КМ/м2 за одређену зону грађевинског земљишта у којој се објекат налази, и за један мјесец износи:</w:t>
      </w:r>
    </w:p>
    <w:p w:rsidR="003901EC" w:rsidRPr="003901EC" w:rsidRDefault="003901EC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613" w:rsidRPr="003901EC" w:rsidRDefault="00800613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Cyrl-RS"/>
        </w:rPr>
        <w:t>За стамбене просторе</w:t>
      </w:r>
    </w:p>
    <w:p w:rsidR="00800613" w:rsidRPr="003901EC" w:rsidRDefault="00800613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Latn-BA"/>
        </w:rPr>
        <w:t xml:space="preserve">I, II </w:t>
      </w:r>
      <w:r w:rsidRPr="003901E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901EC">
        <w:rPr>
          <w:rFonts w:ascii="Times New Roman" w:hAnsi="Times New Roman" w:cs="Times New Roman"/>
          <w:sz w:val="24"/>
          <w:szCs w:val="24"/>
          <w:lang w:val="sr-Latn-BA"/>
        </w:rPr>
        <w:t>III</w:t>
      </w:r>
      <w:r w:rsidRPr="003901EC">
        <w:rPr>
          <w:rFonts w:ascii="Times New Roman" w:hAnsi="Times New Roman" w:cs="Times New Roman"/>
          <w:sz w:val="24"/>
          <w:szCs w:val="24"/>
          <w:lang w:val="sr-Cyrl-RS"/>
        </w:rPr>
        <w:t xml:space="preserve"> зона </w:t>
      </w:r>
      <w:r w:rsidR="00D2119B" w:rsidRPr="003901EC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..................................................................................0,04КМ/м2</w:t>
      </w:r>
    </w:p>
    <w:p w:rsidR="00D2119B" w:rsidRDefault="00D2119B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Latn-BA"/>
        </w:rPr>
        <w:t xml:space="preserve">IV, V, VI </w:t>
      </w:r>
      <w:r w:rsidRPr="003901EC">
        <w:rPr>
          <w:rFonts w:ascii="Times New Roman" w:hAnsi="Times New Roman" w:cs="Times New Roman"/>
          <w:sz w:val="24"/>
          <w:szCs w:val="24"/>
          <w:lang w:val="sr-Cyrl-RS"/>
        </w:rPr>
        <w:t>и ванградске зоне ...........................................................0,03КМ/м2</w:t>
      </w:r>
    </w:p>
    <w:p w:rsidR="003901EC" w:rsidRPr="003901EC" w:rsidRDefault="003901EC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19B" w:rsidRPr="003901EC" w:rsidRDefault="00D2119B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Cyrl-RS"/>
        </w:rPr>
        <w:t>За пословне просторе трговина, угодтитељства, занатства и др.</w:t>
      </w:r>
    </w:p>
    <w:p w:rsidR="00D2119B" w:rsidRPr="003901EC" w:rsidRDefault="00D2119B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Latn-BA"/>
        </w:rPr>
        <w:t xml:space="preserve">I, II </w:t>
      </w:r>
      <w:r w:rsidRPr="003901E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901EC">
        <w:rPr>
          <w:rFonts w:ascii="Times New Roman" w:hAnsi="Times New Roman" w:cs="Times New Roman"/>
          <w:sz w:val="24"/>
          <w:szCs w:val="24"/>
          <w:lang w:val="sr-Latn-BA"/>
        </w:rPr>
        <w:t>III</w:t>
      </w:r>
      <w:r w:rsidRPr="003901EC">
        <w:rPr>
          <w:rFonts w:ascii="Times New Roman" w:hAnsi="Times New Roman" w:cs="Times New Roman"/>
          <w:sz w:val="24"/>
          <w:szCs w:val="24"/>
          <w:lang w:val="sr-Cyrl-RS"/>
        </w:rPr>
        <w:t xml:space="preserve"> зона ..................................................................................0,08КМ/м2</w:t>
      </w:r>
    </w:p>
    <w:p w:rsidR="00D2119B" w:rsidRDefault="00D2119B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Latn-BA"/>
        </w:rPr>
        <w:t xml:space="preserve">IV, V, VI </w:t>
      </w:r>
      <w:r w:rsidRPr="003901EC">
        <w:rPr>
          <w:rFonts w:ascii="Times New Roman" w:hAnsi="Times New Roman" w:cs="Times New Roman"/>
          <w:sz w:val="24"/>
          <w:szCs w:val="24"/>
          <w:lang w:val="sr-Cyrl-RS"/>
        </w:rPr>
        <w:t>и ванградске зоне ...........................................................0,7КМ/м2</w:t>
      </w:r>
    </w:p>
    <w:p w:rsidR="003901EC" w:rsidRPr="003901EC" w:rsidRDefault="003901EC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19B" w:rsidRPr="003901EC" w:rsidRDefault="00D2119B" w:rsidP="0039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Cyrl-RS"/>
        </w:rPr>
        <w:tab/>
        <w:t>За пословне и друге производне објекте привредних друштвана и других правних лица</w:t>
      </w:r>
    </w:p>
    <w:p w:rsidR="00D2119B" w:rsidRPr="003901EC" w:rsidRDefault="00D2119B" w:rsidP="0039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Latn-BA"/>
        </w:rPr>
        <w:tab/>
        <w:t>I,</w:t>
      </w:r>
      <w:r w:rsidR="003901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01EC">
        <w:rPr>
          <w:rFonts w:ascii="Times New Roman" w:hAnsi="Times New Roman" w:cs="Times New Roman"/>
          <w:sz w:val="24"/>
          <w:szCs w:val="24"/>
          <w:lang w:val="sr-Latn-BA"/>
        </w:rPr>
        <w:t xml:space="preserve">II, III, IV, V,VI </w:t>
      </w:r>
      <w:r w:rsidRPr="003901EC">
        <w:rPr>
          <w:rFonts w:ascii="Times New Roman" w:hAnsi="Times New Roman" w:cs="Times New Roman"/>
          <w:sz w:val="24"/>
          <w:szCs w:val="24"/>
          <w:lang w:val="sr-Cyrl-RS"/>
        </w:rPr>
        <w:t>и ванградске зоне</w:t>
      </w:r>
      <w:r w:rsidR="003901EC" w:rsidRPr="003901EC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..................................................0,06КМ/м2</w:t>
      </w:r>
    </w:p>
    <w:p w:rsidR="003901EC" w:rsidRDefault="00D2119B" w:rsidP="0039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2119B" w:rsidRPr="003901EC" w:rsidRDefault="00D2119B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Cyrl-RS"/>
        </w:rPr>
        <w:t>За помоћне објекте</w:t>
      </w:r>
    </w:p>
    <w:p w:rsidR="00D2119B" w:rsidRPr="003901EC" w:rsidRDefault="00D2119B" w:rsidP="0039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901EC">
        <w:rPr>
          <w:rFonts w:ascii="Times New Roman" w:hAnsi="Times New Roman" w:cs="Times New Roman"/>
          <w:sz w:val="24"/>
          <w:szCs w:val="24"/>
          <w:lang w:val="sr-Latn-BA"/>
        </w:rPr>
        <w:t>I,</w:t>
      </w:r>
      <w:r w:rsidR="003901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01EC">
        <w:rPr>
          <w:rFonts w:ascii="Times New Roman" w:hAnsi="Times New Roman" w:cs="Times New Roman"/>
          <w:sz w:val="24"/>
          <w:szCs w:val="24"/>
          <w:lang w:val="sr-Latn-BA"/>
        </w:rPr>
        <w:t xml:space="preserve">II, III, IV, V,VI </w:t>
      </w:r>
      <w:r w:rsidRPr="003901EC">
        <w:rPr>
          <w:rFonts w:ascii="Times New Roman" w:hAnsi="Times New Roman" w:cs="Times New Roman"/>
          <w:sz w:val="24"/>
          <w:szCs w:val="24"/>
          <w:lang w:val="sr-Cyrl-RS"/>
        </w:rPr>
        <w:t>и ванградске зоне</w:t>
      </w:r>
      <w:r w:rsidR="003901EC" w:rsidRPr="003901EC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....................................................0,02КМ/м2</w:t>
      </w:r>
      <w:r w:rsidR="00E90F17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:rsidR="00D2119B" w:rsidRPr="003901EC" w:rsidRDefault="00D2119B" w:rsidP="0039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613" w:rsidRDefault="003901EC" w:rsidP="00390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E90F1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901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0F17" w:rsidRDefault="00E90F17" w:rsidP="00390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Default="00E90F17" w:rsidP="00E90F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 7. мијења се и гласи:</w:t>
      </w:r>
    </w:p>
    <w:p w:rsidR="003901EC" w:rsidRPr="003901EC" w:rsidRDefault="003901EC" w:rsidP="00390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A71" w:rsidRPr="003901EC" w:rsidRDefault="00E90F17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8259C1" w:rsidRPr="003901EC">
        <w:rPr>
          <w:rFonts w:ascii="Times New Roman" w:hAnsi="Times New Roman" w:cs="Times New Roman"/>
          <w:sz w:val="24"/>
          <w:szCs w:val="24"/>
          <w:lang w:val="sr-Cyrl-RS"/>
        </w:rPr>
        <w:t>Висина комуналне накнаде за физичка и правна лица утврђује се рјешењем Одјељења за управљање развојем,</w:t>
      </w:r>
      <w:r w:rsidR="003901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9C1" w:rsidRPr="003901EC">
        <w:rPr>
          <w:rFonts w:ascii="Times New Roman" w:hAnsi="Times New Roman" w:cs="Times New Roman"/>
          <w:sz w:val="24"/>
          <w:szCs w:val="24"/>
          <w:lang w:val="sr-Cyrl-RS"/>
        </w:rPr>
        <w:t>привреду, финансије и друштвене дјелатности Општинске управе општине Хан Пијесак, до 31.</w:t>
      </w:r>
      <w:r w:rsidR="00800613" w:rsidRPr="003901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9C1" w:rsidRPr="003901EC">
        <w:rPr>
          <w:rFonts w:ascii="Times New Roman" w:hAnsi="Times New Roman" w:cs="Times New Roman"/>
          <w:sz w:val="24"/>
          <w:szCs w:val="24"/>
          <w:lang w:val="sr-Cyrl-RS"/>
        </w:rPr>
        <w:t>марта за текућу годину.</w:t>
      </w:r>
    </w:p>
    <w:p w:rsidR="008259C1" w:rsidRDefault="008259C1" w:rsidP="0039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Cyrl-RS"/>
        </w:rPr>
        <w:t xml:space="preserve">Плаћање </w:t>
      </w:r>
      <w:r w:rsidR="003901EC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утврђеног износа комуналне накнаде врши се </w:t>
      </w:r>
      <w:r w:rsidR="00800613" w:rsidRPr="003901EC">
        <w:rPr>
          <w:rFonts w:ascii="Times New Roman" w:hAnsi="Times New Roman" w:cs="Times New Roman"/>
          <w:sz w:val="24"/>
          <w:szCs w:val="24"/>
          <w:lang w:val="sr-Cyrl-RS"/>
        </w:rPr>
        <w:t xml:space="preserve"> у 2 рате, с тим да је  обвезник обавезан прву рату уплатити до 30.06., а другу до 31.12. текуће године, односно године за коју је накнада обрачуната.</w:t>
      </w:r>
      <w:r w:rsidR="00E90F17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E90F17" w:rsidRDefault="00E90F17" w:rsidP="00E90F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Default="00E90F17" w:rsidP="00E9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E90F17" w:rsidRDefault="00E90F17" w:rsidP="00E9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Default="00E90F17" w:rsidP="00E90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одмог дана од дана објављивања у „Службеном гласнику општине Хан Пијесак“.</w:t>
      </w:r>
    </w:p>
    <w:p w:rsidR="00E90F17" w:rsidRDefault="00E90F17" w:rsidP="00E9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Default="00E90F17" w:rsidP="00E9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Pr="00E90F17" w:rsidRDefault="00E90F17" w:rsidP="00E9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 СКУПШТИНЕ ОПШТИНЕ</w:t>
      </w:r>
    </w:p>
    <w:p w:rsidR="00E90F17" w:rsidRP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0F17" w:rsidRPr="00E90F17" w:rsidRDefault="00E90F17" w:rsidP="00E9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E90F17" w:rsidRPr="00E90F17" w:rsidRDefault="00E90F17" w:rsidP="00E9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( Кристина Стојановић, дипл.ек. )</w:t>
      </w:r>
    </w:p>
    <w:p w:rsidR="00E90F17" w:rsidRP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0F17" w:rsidRP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ДОСТАВЉЕНО: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Начелнику општине, 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Предсједнику скупштине,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Одјељењу за управље разви, прив., фин. и друш.  дјел.,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90F17" w:rsidRPr="00E90F17" w:rsidRDefault="00CC2D6E" w:rsidP="00CC2D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ВСС</w:t>
      </w:r>
      <w:r w:rsidRPr="00CC2D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стамбене послове, приватно предузетништво и правни координатор</w:t>
      </w:r>
      <w:r w:rsidR="00E90F17"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E90F17"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Секретару скупштине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оглас, </w:t>
      </w:r>
    </w:p>
    <w:p w:rsidR="00E90F17" w:rsidRPr="00E90F17" w:rsidRDefault="00E90F17" w:rsidP="00E90F1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Архиви.  </w:t>
      </w:r>
    </w:p>
    <w:p w:rsidR="00E90F17" w:rsidRPr="003901EC" w:rsidRDefault="00E90F17" w:rsidP="00E9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90F17" w:rsidRPr="0039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18" w:rsidRDefault="00631318" w:rsidP="00800613">
      <w:pPr>
        <w:spacing w:after="0" w:line="240" w:lineRule="auto"/>
      </w:pPr>
      <w:r>
        <w:separator/>
      </w:r>
    </w:p>
  </w:endnote>
  <w:endnote w:type="continuationSeparator" w:id="0">
    <w:p w:rsidR="00631318" w:rsidRDefault="00631318" w:rsidP="0080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18" w:rsidRDefault="00631318" w:rsidP="00800613">
      <w:pPr>
        <w:spacing w:after="0" w:line="240" w:lineRule="auto"/>
      </w:pPr>
      <w:r>
        <w:separator/>
      </w:r>
    </w:p>
  </w:footnote>
  <w:footnote w:type="continuationSeparator" w:id="0">
    <w:p w:rsidR="00631318" w:rsidRDefault="00631318" w:rsidP="0080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7DDC"/>
    <w:multiLevelType w:val="hybridMultilevel"/>
    <w:tmpl w:val="64962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FA"/>
    <w:rsid w:val="00053643"/>
    <w:rsid w:val="003630FA"/>
    <w:rsid w:val="003901EC"/>
    <w:rsid w:val="003C3A71"/>
    <w:rsid w:val="005A6183"/>
    <w:rsid w:val="00631318"/>
    <w:rsid w:val="00800613"/>
    <w:rsid w:val="008200DA"/>
    <w:rsid w:val="008259C1"/>
    <w:rsid w:val="00C55F07"/>
    <w:rsid w:val="00CC2D6E"/>
    <w:rsid w:val="00D2119B"/>
    <w:rsid w:val="00DE450B"/>
    <w:rsid w:val="00E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6357"/>
  <w15:chartTrackingRefBased/>
  <w15:docId w15:val="{9E21A00E-A8E4-4860-A75F-45AD40E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13"/>
  </w:style>
  <w:style w:type="paragraph" w:styleId="Footer">
    <w:name w:val="footer"/>
    <w:basedOn w:val="Normal"/>
    <w:link w:val="FooterChar"/>
    <w:uiPriority w:val="99"/>
    <w:unhideWhenUsed/>
    <w:rsid w:val="008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13"/>
  </w:style>
  <w:style w:type="paragraph" w:styleId="BalloonText">
    <w:name w:val="Balloon Text"/>
    <w:basedOn w:val="Normal"/>
    <w:link w:val="BalloonTextChar"/>
    <w:uiPriority w:val="99"/>
    <w:semiHidden/>
    <w:unhideWhenUsed/>
    <w:rsid w:val="0039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1BC9-4233-4D85-A880-E772EA5D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2022-01-31T13:06:00Z</cp:lastPrinted>
  <dcterms:created xsi:type="dcterms:W3CDTF">2022-01-31T13:07:00Z</dcterms:created>
  <dcterms:modified xsi:type="dcterms:W3CDTF">2022-01-31T13:07:00Z</dcterms:modified>
</cp:coreProperties>
</file>