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A" w:rsidRPr="00340CFD" w:rsidRDefault="00685B61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685B61" w:rsidRDefault="00685B61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685B61" w:rsidRPr="008F350A" w:rsidRDefault="00685B61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685B61" w:rsidRDefault="00685B61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685B61" w:rsidRDefault="00685B61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685B61" w:rsidRDefault="00685B61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85B61" w:rsidRDefault="00685B61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85B61" w:rsidRDefault="00685B61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85B61" w:rsidRDefault="00685B61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F65888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</w:t>
            </w:r>
            <w:r w:rsidR="0094672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. </w:t>
            </w:r>
            <w:r w:rsidR="0094672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ФЕБРУАР</w:t>
            </w:r>
            <w:r w:rsidR="006646E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94672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F65888" w:rsidRDefault="008F350A" w:rsidP="00DC21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B666F5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1</w:t>
            </w:r>
          </w:p>
        </w:tc>
      </w:tr>
    </w:tbl>
    <w:p w:rsidR="002A4B3A" w:rsidRDefault="002A4B3A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2A4B3A" w:rsidSect="005F672B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2A4B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           На основу члана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 4.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став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3. Закона о порезу на непокретности („Службени гласник Републике Српске“, број: 91/15) и члана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37.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Статута општине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Хан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Пијесак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(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„Службени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гласник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општине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Хан Пијесак“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 број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10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/17), Скупштина општине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Хан Пијесак,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на сједници одржаној дана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31.01.2022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bs-Latn-BA" w:eastAsia="sr-Latn-CS"/>
        </w:rPr>
        <w:t>. године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, донијела је </w:t>
      </w: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</w:t>
      </w: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>O Д Л У К У</w:t>
      </w: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 ВИСИНИ ВРИЈЕДНОСТИ НЕПОКРЕТНОСТИ ПО ЗОНАМА</w:t>
      </w: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НА ТЕРИТОРИЈИ ОПШТИНЕ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ХАН ПИЈЕСАК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НА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ДАН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31.12.20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 ГОДИНЕ</w:t>
      </w: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Члан 1.</w:t>
      </w: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         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Висина вриједности непокретности на територији Општине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Хан Пијесак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утврђује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се по зонама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које су дефинисане Одлуком о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уређењу простора и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грађевинском земљишту („Службени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гласник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општине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Хан Пијесак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“ број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24/18 и 13/21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).</w:t>
      </w: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Члан 2.</w:t>
      </w: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ab/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Висина вриједности непокретности које се налазе на територијама Општине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Хан Пијесак,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а нису у зонама које су дефинисане Одлуком о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уређењу простора и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грађевинском земљишту („Службени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гласник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општине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Хан Пијесак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“ број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24/18 и 13/21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)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утврђуј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у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се као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 непокретности на подручју  остало грађевинско земљишт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е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Члан 3.</w:t>
      </w:r>
    </w:p>
    <w:p w:rsidR="0094672A" w:rsidRPr="000C135D" w:rsidRDefault="0094672A" w:rsidP="000C1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У оквиру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подручја  осталог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земљишта утврђују се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четири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ванградске зоне, које обухватају насељена мјеста како слиједи: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Ванградска зона 1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-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обухвата: </w:t>
      </w: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Подручје мјеста: Берковина, дијела Хан Пијесак, Јапага, Краљево поље, Крам,           Кусаче, Караула, Мироња,Мркаљи, Плане, Ријеке и Трешњевац.</w:t>
      </w: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Ванградска зона 2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обухвата:</w:t>
      </w: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Подручје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мјеста: дијела Хан Пијесак, Чађавица, Хан Ханић, Хан Поглед, Пјеновац и Поджепље.</w:t>
      </w: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Ванградска зона 3–обухвата:</w:t>
      </w:r>
    </w:p>
    <w:p w:rsidR="007414B4" w:rsidRDefault="007414B4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7414B4" w:rsidRDefault="007414B4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  <w:sectPr w:rsidR="007414B4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14B4" w:rsidRPr="007414B4" w:rsidRDefault="007414B4" w:rsidP="007414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7414B4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2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7414B4" w:rsidRDefault="007414B4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  <w:sectPr w:rsidR="007414B4" w:rsidSect="007414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14B4" w:rsidRDefault="007414B4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Подручје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мјеста: дијела Хан Пијесак, Брестоваче, Џимрије, Гођење, Јеловци, Криваче, Мало Поље, Мрков, Нерићи, Невачка, Стрмница, Врабачка и Стоборани.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Ванградска зона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4-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обухвата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:</w:t>
      </w: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Подручје мјеста: дијела Хан Пијесак,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Latn-RS"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непознато мјесто у општини  Хан Пијесак, Брложник,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Latn-RS"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Горње Бабине,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Latn-RS"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Капе, Равањско, Речице, Штрбовина, Жеравице, Рубинићи и Подкозловача.</w:t>
      </w: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Члан 4.</w:t>
      </w:r>
    </w:p>
    <w:p w:rsidR="0094672A" w:rsidRPr="000C135D" w:rsidRDefault="0094672A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Висина вриједности непокретности утврђује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се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на дан 31.12.20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.године.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Члан 5.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Утврђује се вриједност непокретности у дефинисаном подручју градска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зона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1, а како слиједи: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94672A" w:rsidRPr="000C135D" w:rsidRDefault="0094672A" w:rsidP="000C135D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а)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земљишта.......................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8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,00КМ/м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б)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пољопривредног земљишта.................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3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,50КМ/м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в)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шумског земљишта.............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4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5КМ/м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г)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индустријског земљишта.......................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4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,0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д)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осталог земљишта..............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....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,00КМ/м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ђ)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СТАН............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..864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е)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КУЋА..................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..756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,00КМ/м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pBdr>
          <w:bottom w:val="single" w:sz="4" w:space="1" w:color="auto"/>
        </w:pBd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ж)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а-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ПОСЛОВН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И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КТИ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1.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080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з)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објекта-ИНДУСТ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РИЈ..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ОБЈЕКТИ.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....345,60КМ/м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hr-BA"/>
        </w:rPr>
        <w:t>2</w:t>
      </w:r>
    </w:p>
    <w:p w:rsidR="007414B4" w:rsidRDefault="007414B4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и)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објекта-ОСТАЛИ ОБЈЕКТИ...........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.....................................864,00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Члан 6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Утврђује се вриједност непокретности у дефинисаном подручју градска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з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она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 а како слиједи: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а)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земљишта.....................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 6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67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б)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пољопривредног земљишта......................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66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в)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шумског земљишта........................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3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46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г)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индустријског земљишта......................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3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33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д)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осталог земљишта.......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67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ђ)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СТАН............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828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е)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КУЋА..................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.724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ж)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а-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ПОСЛОВН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И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КТИ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1.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035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з)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објекта-ИНДУСТ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РИЈ..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ОБЈЕКТИ.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.....331,20КМ/м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и)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објекта-ОСТАЛИ ОБЈЕКТИ.........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828,00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Члан 7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Утврђује се вриједност непокретности у дефинисаном подручју градска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зона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3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 а како слиједи: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а)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земљишта....................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54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б)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пољопривредног земљишта...............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29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7414B4" w:rsidRDefault="007414B4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7414B4" w:rsidRDefault="007414B4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  <w:sectPr w:rsidR="007414B4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14B4" w:rsidRPr="007414B4" w:rsidRDefault="007414B4" w:rsidP="007414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3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7414B4" w:rsidRDefault="007414B4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  <w:sectPr w:rsidR="007414B4" w:rsidSect="007414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в)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шумског земљишта........................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97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г)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индустријског земљишта......................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77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д)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осталог земљишта......................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39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ђ)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СТАН............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720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е)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КУЋА..................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693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,00КМ/м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ж)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а-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ПОСЛОВН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И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КТИ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.................990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з)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објекта-ИНДУСТ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РИЈ..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ОБЈЕКТИ.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.....................................................316,80КМ/м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и)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објекта-ОСТАЛИ ОБЈЕКТИ......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792,00,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Члан 8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Утврђује се вриједност непокретности у дефинисаном подручју градска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зона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4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 а како слиједи:</w:t>
      </w:r>
    </w:p>
    <w:p w:rsidR="0094672A" w:rsidRPr="000C135D" w:rsidRDefault="0094672A" w:rsidP="000C135D">
      <w:pPr>
        <w:tabs>
          <w:tab w:val="left" w:pos="8364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а)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земљишта..................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.....4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16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б)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пољопривредног земљишта...................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73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в)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шумског земљишта...................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24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г)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индустријског земљишта.....................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,0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8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д)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осталог земљишта.....................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,0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4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ђ)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СТАН............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.720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е)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КУЋА..................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.630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,00КМ/м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ж)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а-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ПОСЛОВН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И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КТИ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...................900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з)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објекта-ИНДУСТ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РИЈ..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ОБЈЕКТИ.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.....................................................288,00КМ/м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и)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објекта-ОСТАЛИ ОБЈЕКТИ.....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720,00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Члан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9.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Утврђује се вриједност непокретности у дефинисаном подручју градска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зона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 а како слиједи: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а)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земљишта.......................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3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б)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пољопривредног земљишта........................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35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в)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шумског земљишта........................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76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г)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индустријског земљишта.......................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8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 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д)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осталог земљишта.......................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9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ђ)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СТАН............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720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е)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КУЋА..................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630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,00КМ/м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ж)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а-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ПОСЛОВН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И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КТИ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.................900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з)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објекта-ИНДУСТ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РИЈ..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ОБЈЕКТИ.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.....................................................288,00КМ/м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и)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објекта-ОСТАЛИ ОБЈЕКТИ..........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...........720,00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Члан 10.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Утврђује се вриједност непокретности у дефинисаном подручју градска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зона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 а како слиједи:</w:t>
      </w:r>
    </w:p>
    <w:p w:rsidR="007414B4" w:rsidRDefault="007414B4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7414B4" w:rsidRDefault="007414B4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  <w:sectPr w:rsidR="007414B4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14B4" w:rsidRPr="007414B4" w:rsidRDefault="007414B4" w:rsidP="007414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4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7414B4" w:rsidRDefault="007414B4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  <w:sectPr w:rsidR="007414B4" w:rsidSect="007414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14B4" w:rsidRDefault="007414B4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а)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земљишта........................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3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б)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пољопривредног земљишта........................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4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tabs>
          <w:tab w:val="left" w:pos="850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в)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шумског земљишта........................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82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г)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индустријског земљишта.......................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87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д)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осталог земљишта.......................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94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ђ)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СТАН............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...............720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е)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КУЋА..................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630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,00КМ/м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ж)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а-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ПОСЛОВН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И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КТИ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................900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з)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објекта-ИНДУСТ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РИЈ..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ОБЈЕКТИ.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.....................................................288,00КМ/м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и)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објекта-ОСТАЛИ ОБЈЕКТИ...........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720,00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Члан 11.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Утврђује се вриједност непокретности у дефинисаном подручју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осталог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градска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З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емљишта ван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зоне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а како слиједи: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а)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земљишта........................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б)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пољопривредног земљишта........................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74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в)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шумског земљишта........................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94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г)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индустријског земљишта........................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13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tabs>
          <w:tab w:val="left" w:pos="850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д)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осталог земљишта..........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........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57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ђ)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СТАН............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612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7414B4" w:rsidRDefault="007414B4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е)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КУЋА..................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535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ж)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а-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ПОСЛОВН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И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КТИ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................765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з)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објекта-ИНДУСТ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РИЈ..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ОБЈЕКТИ.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.....................................................244,80КМ/м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и)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објекта-ОСТАЛИ ОБЈЕКТИ.......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612,00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Члан 12.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Утврђује се вриједност непокретности у дефинисаном подручју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ван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градска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зона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 а како слиједи: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а)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земљишта................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б)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пољопривредног земљишта.......................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76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tabs>
          <w:tab w:val="left" w:pos="850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в)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шумског земљишта..................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23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г)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индустријског земљишта...................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...2,70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д)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осталог земљишта..................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56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ђ)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СТАН............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612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е)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КУЋА..................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535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ж)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а-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ПОСЛОВН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И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КТИ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765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з)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објекта-ИНДУСТ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РИЈ..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ОБЈЕКТИ.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................................................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244,80КМ/м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и)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објекта-ОСТАЛИ ОБЈЕКТИ.......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612,00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7414B4" w:rsidRDefault="007414B4" w:rsidP="0074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</w:p>
    <w:p w:rsidR="007414B4" w:rsidRDefault="007414B4" w:rsidP="0074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sectPr w:rsidR="007414B4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14B4" w:rsidRPr="007414B4" w:rsidRDefault="007414B4" w:rsidP="007414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5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7414B4" w:rsidRDefault="007414B4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sectPr w:rsidR="007414B4" w:rsidSect="007414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14B4" w:rsidRDefault="007414B4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Члан 13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Утврђује се вриједност непокретности у дефинисаном подручју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ван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градска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зона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 а како слиједи: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а)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земљишта.......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б)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пољопривредног земљишта.....................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47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в)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шумског земљишта.....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85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г)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индустријског земљишта......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д)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оста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лог земљишта...........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..........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56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ђ)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СТАН............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612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е)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КУЋА..................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535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ж)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а-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ПОСЛОВН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И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КТИ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765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з)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објекта-ИНДУСТ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РИЈ..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ОБЈЕКТИ.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...................................................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.244,80КМ/м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и)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објекта-ОСТАЛИ ОБЈЕКТИ..........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612,00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Члан 14.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Утврђује се вриједност непокретности у дефинисаном подручју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ван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градска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зона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3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 а како слиједи: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а)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земљишта....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б)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пољопривредног земљи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шта.....................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47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в)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шумског земљишта.......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85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г)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индустријског земљишта....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7414B4" w:rsidRDefault="007414B4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7414B4" w:rsidRDefault="007414B4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д)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осталог земљишта.........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56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ђ)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СТАН............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612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е)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КУЋА..................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.535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ж)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а-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ПОСЛОВН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И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КТИ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765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з)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објекта-ИНДУСТ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РИЈ..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ОБЈЕКТИ.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..................................................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.244,80КМ/м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и)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објекта-ОСТАЛИ ОБЈЕКТИ..........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612,00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Члан15.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Утврђује се вриједност непокретности у дефинисаном подручју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ван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градска</w:t>
      </w: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зона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4 и непознато мјесто у општини Хан Пијесак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 а како слиједи: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а)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земљишта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б)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пољопривредног земљишта........................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74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в)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шум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ског земљишта.....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1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85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г)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индустријског 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земљишта.....................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д)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осталог земљишта...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56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ђ)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СТАН............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612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е)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КУЋА..................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535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ж)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а-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ПОСЛОВН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И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КТИ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765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з)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објекта-ИНДУСТ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РИЈ..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ОБЈЕКТИ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.. 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.....................................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244,80КМ/м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hr-BA"/>
        </w:rPr>
        <w:t>2</w:t>
      </w:r>
    </w:p>
    <w:p w:rsidR="007414B4" w:rsidRDefault="007414B4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  <w:sectPr w:rsidR="007414B4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14B4" w:rsidRPr="007414B4" w:rsidRDefault="007414B4" w:rsidP="007414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6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7414B4" w:rsidRDefault="007414B4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  <w:sectPr w:rsidR="007414B4" w:rsidSect="007414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14B4" w:rsidRDefault="007414B4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и) </w:t>
      </w:r>
      <w:proofErr w:type="gramStart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вриједност</w:t>
      </w:r>
      <w:proofErr w:type="gramEnd"/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грађевинског објекта-ОСТАЛИ ОБЈЕКТИ....</w:t>
      </w:r>
      <w:r w:rsidR="006F38AC"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.........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.......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612,00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КМ/м</w:t>
      </w:r>
      <w:r w:rsidRPr="000C1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BA"/>
        </w:rPr>
        <w:t>2</w:t>
      </w:r>
    </w:p>
    <w:p w:rsidR="0094672A" w:rsidRPr="000C135D" w:rsidRDefault="0094672A" w:rsidP="000C135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94672A" w:rsidRPr="000C135D" w:rsidRDefault="0094672A" w:rsidP="000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94672A" w:rsidRPr="000C135D" w:rsidRDefault="0094672A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>Члан 16.</w:t>
      </w:r>
    </w:p>
    <w:p w:rsidR="0094672A" w:rsidRPr="000C135D" w:rsidRDefault="0094672A" w:rsidP="000C1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Одлука ступа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на снагу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наредног дана од дана објављивања у „Службеном гласнику општине Хан Пијесак“, </w:t>
      </w:r>
      <w:r w:rsidRPr="000C135D">
        <w:rPr>
          <w:rFonts w:ascii="Times New Roman" w:eastAsia="Times New Roman" w:hAnsi="Times New Roman" w:cs="Times New Roman"/>
          <w:sz w:val="24"/>
          <w:szCs w:val="24"/>
          <w:lang w:eastAsia="hr-BA"/>
        </w:rPr>
        <w:t>а примјењиваће се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 од 01.01.2022. године до 31.12.2022. године.</w:t>
      </w:r>
    </w:p>
    <w:p w:rsidR="006F38AC" w:rsidRPr="000C135D" w:rsidRDefault="006F38AC" w:rsidP="000C1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>Број: 01-022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1/22</w:t>
      </w: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0C1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E4252" w:rsidRPr="000C135D" w:rsidRDefault="008E4252" w:rsidP="000C13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F38AC" w:rsidRPr="000C135D" w:rsidRDefault="006F38AC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 xml:space="preserve">На основу члана 8.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Pr="000C135D">
        <w:rPr>
          <w:rFonts w:ascii="Times New Roman" w:hAnsi="Times New Roman" w:cs="Times New Roman"/>
          <w:sz w:val="24"/>
          <w:szCs w:val="24"/>
        </w:rPr>
        <w:t xml:space="preserve"> (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C135D">
        <w:rPr>
          <w:rFonts w:ascii="Times New Roman" w:hAnsi="Times New Roman" w:cs="Times New Roman"/>
          <w:sz w:val="24"/>
          <w:szCs w:val="24"/>
        </w:rPr>
        <w:t>) Закона о порезу на непокретности („Службени гласник Р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Pr="000C135D">
        <w:rPr>
          <w:rFonts w:ascii="Times New Roman" w:hAnsi="Times New Roman" w:cs="Times New Roman"/>
          <w:sz w:val="24"/>
          <w:szCs w:val="24"/>
        </w:rPr>
        <w:t>С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рпске</w:t>
      </w:r>
      <w:r w:rsidRPr="000C135D">
        <w:rPr>
          <w:rFonts w:ascii="Times New Roman" w:hAnsi="Times New Roman" w:cs="Times New Roman"/>
          <w:sz w:val="24"/>
          <w:szCs w:val="24"/>
        </w:rPr>
        <w:t>“, бр.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91/15</w:t>
      </w:r>
      <w:r w:rsidRPr="000C135D">
        <w:rPr>
          <w:rFonts w:ascii="Times New Roman" w:hAnsi="Times New Roman" w:cs="Times New Roman"/>
          <w:sz w:val="24"/>
          <w:szCs w:val="24"/>
        </w:rPr>
        <w:t>) и члан 3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C135D">
        <w:rPr>
          <w:rFonts w:ascii="Times New Roman" w:hAnsi="Times New Roman" w:cs="Times New Roman"/>
          <w:sz w:val="24"/>
          <w:szCs w:val="24"/>
        </w:rPr>
        <w:t>. Статута општине Хан Пијесак („Службени гласник општине Хан Пијесак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 xml:space="preserve">.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0C135D">
        <w:rPr>
          <w:rFonts w:ascii="Times New Roman" w:hAnsi="Times New Roman" w:cs="Times New Roman"/>
          <w:sz w:val="24"/>
          <w:szCs w:val="24"/>
        </w:rPr>
        <w:t xml:space="preserve">), Скупштина општине Хан Пијесак, на сједници одржаној дана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31.01.2022.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Pr="000C135D">
        <w:rPr>
          <w:rFonts w:ascii="Times New Roman" w:hAnsi="Times New Roman" w:cs="Times New Roman"/>
          <w:sz w:val="24"/>
          <w:szCs w:val="24"/>
        </w:rPr>
        <w:t xml:space="preserve">, донијела је </w:t>
      </w:r>
    </w:p>
    <w:p w:rsidR="006F38AC" w:rsidRPr="000C135D" w:rsidRDefault="006F38AC" w:rsidP="000C1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35D">
        <w:rPr>
          <w:rFonts w:ascii="Times New Roman" w:hAnsi="Times New Roman" w:cs="Times New Roman"/>
          <w:b/>
          <w:sz w:val="24"/>
          <w:szCs w:val="24"/>
        </w:rPr>
        <w:t xml:space="preserve">О Д Л У К У </w:t>
      </w:r>
    </w:p>
    <w:p w:rsidR="006F38AC" w:rsidRPr="000C135D" w:rsidRDefault="006F38AC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3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 xml:space="preserve"> утврђивању пореске стопе за опорезивање непокретности</w:t>
      </w:r>
    </w:p>
    <w:p w:rsidR="006F38AC" w:rsidRDefault="006F38AC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C13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 xml:space="preserve"> подручју општине Хан Пијесак за 20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0C135D">
        <w:rPr>
          <w:rFonts w:ascii="Times New Roman" w:hAnsi="Times New Roman" w:cs="Times New Roman"/>
          <w:sz w:val="24"/>
          <w:szCs w:val="24"/>
        </w:rPr>
        <w:t xml:space="preserve">. </w:t>
      </w:r>
      <w:r w:rsidR="000C135D" w:rsidRPr="000C135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0C135D">
        <w:rPr>
          <w:rFonts w:ascii="Times New Roman" w:hAnsi="Times New Roman" w:cs="Times New Roman"/>
          <w:sz w:val="24"/>
          <w:szCs w:val="24"/>
        </w:rPr>
        <w:t>одину</w:t>
      </w:r>
    </w:p>
    <w:p w:rsidR="000C135D" w:rsidRPr="000C135D" w:rsidRDefault="000C135D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38AC" w:rsidRPr="000C135D" w:rsidRDefault="006F38AC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bs-Latn-BA"/>
        </w:rPr>
        <w:t>I</w:t>
      </w:r>
    </w:p>
    <w:p w:rsidR="006F38AC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ab/>
        <w:t>Овом одлуком утврђује се пореска стопа која ће се примјењивати за опорезивање непокретности на подручју општине Хан Пијесак за 20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0C135D">
        <w:rPr>
          <w:rFonts w:ascii="Times New Roman" w:hAnsi="Times New Roman" w:cs="Times New Roman"/>
          <w:sz w:val="24"/>
          <w:szCs w:val="24"/>
        </w:rPr>
        <w:t>.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 xml:space="preserve"> у износу од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0,10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%.</w:t>
      </w:r>
    </w:p>
    <w:p w:rsidR="000C135D" w:rsidRPr="000C135D" w:rsidRDefault="000C135D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38AC" w:rsidRPr="000C135D" w:rsidRDefault="006F38AC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>I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7414B4" w:rsidRDefault="007414B4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14B4" w:rsidRDefault="007414B4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Пореска стопа за непокретности у којима се непосредно обавља производна дјелатност утврђује се у износу од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0,07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%.</w:t>
      </w:r>
    </w:p>
    <w:p w:rsidR="006F38AC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Под непокретностима у којима се непосредно обавља производна дјелатност подразумијевају се објекти за производњу и објекту за складиштење сировина, полупроизвода и готових производа, уколико чине зао</w:t>
      </w:r>
      <w:r w:rsidR="000C135D">
        <w:rPr>
          <w:rFonts w:ascii="Times New Roman" w:hAnsi="Times New Roman" w:cs="Times New Roman"/>
          <w:sz w:val="24"/>
          <w:szCs w:val="24"/>
          <w:lang w:val="sr-Cyrl-RS"/>
        </w:rPr>
        <w:t>кружену производну дјелатности.</w:t>
      </w:r>
    </w:p>
    <w:p w:rsidR="000C135D" w:rsidRPr="000C135D" w:rsidRDefault="000C135D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38AC" w:rsidRPr="000C135D" w:rsidRDefault="006F38AC" w:rsidP="000C13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Latn-RS"/>
        </w:rPr>
        <w:t>III</w:t>
      </w:r>
    </w:p>
    <w:p w:rsidR="006F38AC" w:rsidRPr="000C135D" w:rsidRDefault="006F38AC" w:rsidP="000C13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38AC" w:rsidRPr="000C135D" w:rsidRDefault="006F38AC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ab/>
        <w:t>Ова одлука ступа на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</w:rPr>
        <w:t>снагу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наредног дана од </w:t>
      </w:r>
      <w:proofErr w:type="gramStart"/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дана  </w:t>
      </w:r>
      <w:r w:rsidRPr="000C135D">
        <w:rPr>
          <w:rFonts w:ascii="Times New Roman" w:hAnsi="Times New Roman" w:cs="Times New Roman"/>
          <w:sz w:val="24"/>
          <w:szCs w:val="24"/>
        </w:rPr>
        <w:t>објављ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ивања</w:t>
      </w:r>
      <w:proofErr w:type="gramEnd"/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0C135D">
        <w:rPr>
          <w:rFonts w:ascii="Times New Roman" w:hAnsi="Times New Roman" w:cs="Times New Roman"/>
          <w:sz w:val="24"/>
          <w:szCs w:val="24"/>
        </w:rPr>
        <w:t xml:space="preserve"> у „Службеном гласнику општине Хан Пијесак“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, а примјењиваће се од 01.01.2022.године до 31.12.2022. године.</w:t>
      </w: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>Број: 01-022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2/22</w:t>
      </w: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0C1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8AC" w:rsidRPr="000C135D" w:rsidRDefault="006F38AC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Скупштина општине Хан Пијесак, на основу члана 80. став 4. Закона о уређењу простора и грађењу („Сл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Републике Српске“, бр. 40/13, 2/15, 106/15, 3/16, 104/18 и 84/19), члана 39. Закона о локалној самоуправи („Службенби гласник РС“, бр. 97/16 и 36/19) и члана 37. Статута општине Хан Пијесак („Службени гласник општине Хан Пијесак“ бр. 10/17), на сједници одржаној дана </w:t>
      </w:r>
      <w:r w:rsidRPr="000C135D">
        <w:rPr>
          <w:rFonts w:ascii="Times New Roman" w:hAnsi="Times New Roman" w:cs="Times New Roman"/>
          <w:sz w:val="24"/>
          <w:szCs w:val="24"/>
          <w:lang w:val="sr-Latn-BA"/>
        </w:rPr>
        <w:t>31.01.2022.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135D">
        <w:rPr>
          <w:rFonts w:ascii="Times New Roman" w:hAnsi="Times New Roman" w:cs="Times New Roman"/>
          <w:sz w:val="24"/>
          <w:szCs w:val="24"/>
          <w:lang w:val="sr-Cyrl-CS"/>
        </w:rPr>
        <w:t>године,  донијела је</w:t>
      </w:r>
    </w:p>
    <w:p w:rsidR="006F38AC" w:rsidRPr="000C135D" w:rsidRDefault="006F38AC" w:rsidP="000C1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6F38AC" w:rsidRPr="000C135D" w:rsidRDefault="006F38AC" w:rsidP="000C13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о утврђивању просјечне коначне грађевинске цијене квадратног метра</w:t>
      </w:r>
    </w:p>
    <w:p w:rsidR="00E85D36" w:rsidRDefault="00E85D36" w:rsidP="00E85D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D36" w:rsidRPr="007414B4" w:rsidRDefault="006F38AC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="00E85D36">
        <w:rPr>
          <w:rFonts w:ascii="Times New Roman" w:hAnsi="Times New Roman" w:cs="Times New Roman"/>
          <w:sz w:val="24"/>
          <w:szCs w:val="24"/>
          <w:lang w:val="sr-Cyrl-BA"/>
        </w:rPr>
        <w:t>Страна 7</w:t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7414B4" w:rsidRDefault="007414B4" w:rsidP="00E85D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D36" w:rsidRDefault="00E85D36" w:rsidP="000C13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38AC" w:rsidRPr="000C135D" w:rsidRDefault="006F38AC" w:rsidP="000C13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корисне  површине  стамбеног и пословног простора из претходне године за  подручје општине Хан Пијесак</w:t>
      </w:r>
    </w:p>
    <w:p w:rsidR="006F38AC" w:rsidRPr="000C135D" w:rsidRDefault="006F38AC" w:rsidP="000C13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8AC" w:rsidRPr="000C135D" w:rsidRDefault="000C135D" w:rsidP="000C13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6F38AC" w:rsidRPr="000C135D" w:rsidRDefault="006F38AC" w:rsidP="000C1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Овом одлуком утврђује се просјечна коначна грађевинска цијена једног квадратног метра корисне површине стамбеног и пословног простора из претходне године за подручје општине Хан Пијесак у износу од </w:t>
      </w:r>
      <w:r w:rsidRPr="000C135D">
        <w:rPr>
          <w:rFonts w:ascii="Times New Roman" w:hAnsi="Times New Roman" w:cs="Times New Roman"/>
          <w:b/>
          <w:sz w:val="24"/>
          <w:szCs w:val="24"/>
          <w:lang w:val="sr-Cyrl-RS"/>
        </w:rPr>
        <w:t>523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КМ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за текућу 2022. годину</w:t>
      </w:r>
      <w:r w:rsidRPr="000C135D">
        <w:rPr>
          <w:rFonts w:ascii="Times New Roman" w:hAnsi="Times New Roman" w:cs="Times New Roman"/>
          <w:sz w:val="24"/>
          <w:szCs w:val="24"/>
        </w:rPr>
        <w:t>,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и служи као основица за израчунавање висине ренте.</w:t>
      </w:r>
    </w:p>
    <w:p w:rsidR="006F38AC" w:rsidRPr="000C135D" w:rsidRDefault="006F38AC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8AC" w:rsidRPr="000C135D" w:rsidRDefault="006F38AC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8AC" w:rsidRPr="000C135D" w:rsidRDefault="000C135D" w:rsidP="000C13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6F38AC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Ова одлука ступа на снагу осмог дана од дана објављивања у „Службеном гласнику општине Хан Пијесак“.</w:t>
      </w:r>
    </w:p>
    <w:p w:rsidR="000C135D" w:rsidRPr="000C135D" w:rsidRDefault="000C135D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>Број: 01-022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C57B98" w:rsidRPr="000C135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0C1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6F38AC" w:rsidRPr="000C135D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6F38AC" w:rsidRDefault="006F38AC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135D" w:rsidRPr="000C135D" w:rsidRDefault="000C135D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98" w:rsidRPr="000C135D" w:rsidRDefault="00C57B98" w:rsidP="000C1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основу члана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>22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Закона о комуналним дјелатностима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 xml:space="preserve">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(„Службени гласник Републике Српске“, бр. 124/11), члана 39. Закона о локалној самоуправи („Службени гласник РС“, бр. 97/16 и 36/19) и члана 37. Статута општине Хан Пијесак („Службени гласник општине Хан Пијесак“ бр. 10/17), на сједници одржаној дана 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>31.01.2022</w:t>
      </w:r>
      <w:r w:rsidRPr="000C13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године,  донијела је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ОДЛУКУ</w:t>
      </w: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измјенама Одлуке о комуналној накнади на подручју општине Хан Пијесак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 1.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C135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У Одлуци о комуналној накнади на подручју општине Хан Пијесак („Службени гласник општине Хан Пијесак“ број 11/13 и 3/17), члан 6. мијења се и гласи:</w:t>
      </w: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>„Висина комуналне накнаде утврђује се множењем изграђене корисне површине стамбеног, пословног и другог простора са вриједности израженој у КМ/м2 за одређену зону грађевинског земљишта у којој се објекат налази, и за један мјесец износи:</w:t>
      </w: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>За стамбене просторе</w:t>
      </w: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Latn-BA"/>
        </w:rPr>
        <w:t xml:space="preserve">I, II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0C135D">
        <w:rPr>
          <w:rFonts w:ascii="Times New Roman" w:hAnsi="Times New Roman" w:cs="Times New Roman"/>
          <w:sz w:val="24"/>
          <w:szCs w:val="24"/>
          <w:lang w:val="sr-Latn-BA"/>
        </w:rPr>
        <w:t>III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зона .....................................................0,04КМ/м2</w:t>
      </w: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Latn-BA"/>
        </w:rPr>
        <w:t xml:space="preserve">IV, V, VI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и ванградске зоне ....................................................0,03КМ/м2</w:t>
      </w: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>За пословне просторе трговина, угодтитељства, занатства и др.</w:t>
      </w: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Latn-BA"/>
        </w:rPr>
        <w:t xml:space="preserve">I, II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0C135D">
        <w:rPr>
          <w:rFonts w:ascii="Times New Roman" w:hAnsi="Times New Roman" w:cs="Times New Roman"/>
          <w:sz w:val="24"/>
          <w:szCs w:val="24"/>
          <w:lang w:val="sr-Latn-BA"/>
        </w:rPr>
        <w:t>III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зона .....................................................0,08КМ/м2</w:t>
      </w: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Latn-BA"/>
        </w:rPr>
        <w:t xml:space="preserve">IV, V, VI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и ванградске зоне .......................................................0,7КМ/м2</w:t>
      </w: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ab/>
        <w:t>За пословне и друге производне објекте привредних друштвана и других правних лица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Latn-BA"/>
        </w:rPr>
        <w:tab/>
        <w:t>I,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Latn-BA"/>
        </w:rPr>
        <w:t xml:space="preserve">II, III, IV, V,VI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и ванградске зоне.............................................0,06КМ/м2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>За помоћне објекте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Latn-BA"/>
        </w:rPr>
        <w:t>I,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Latn-BA"/>
        </w:rPr>
        <w:t xml:space="preserve">II, III, IV, V,VI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и ванградске зоне..........................................0,02КМ/м2.“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E85D36" w:rsidRDefault="00E85D36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8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E85D36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E85D3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>Члан 7. мијења се и гласи:</w:t>
      </w: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>„Висина комуналне накнаде за физичка и правна лица утврђује се рјешењем Одјељења за управљање развојем, привреду, финансије и друштвене дјелатности Општинске управе општине Хан Пијесак, до 31. марта за текућу годину.</w:t>
      </w: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>Плаћање утврђеног износа комуналне накнаде врши се  у 2 рате, с тим да је  обвезник обавезан прву рату уплатити до 30.06., а другу до 31.12. текуће године, односно године за коју је накнада обрачуната.“</w:t>
      </w:r>
    </w:p>
    <w:p w:rsidR="00C57B98" w:rsidRPr="000C135D" w:rsidRDefault="00C57B98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одмог дана од дана објављивања у „Службеном гласнику општине Хан Пијесак“.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>Број: 01-022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4/22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0C1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На основу члана 8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C1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ст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ав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 xml:space="preserve"> (8) Закона о заштити од пожара („Службени гласник РС“, бр.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94/19</w:t>
      </w:r>
      <w:r w:rsidRPr="000C135D">
        <w:rPr>
          <w:rFonts w:ascii="Times New Roman" w:hAnsi="Times New Roman" w:cs="Times New Roman"/>
          <w:sz w:val="24"/>
          <w:szCs w:val="24"/>
        </w:rPr>
        <w:t>) и члана 37. Статута општине Хан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</w:rPr>
        <w:t>Пијесак („Службени гласник општине Хан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</w:rPr>
        <w:t>Пијесак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>. 10/17), Скупштина општине Хан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</w:rPr>
        <w:t xml:space="preserve">Пијесак, на сједници одржаној дана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31.01.2022. 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годи</w:t>
      </w:r>
      <w:r w:rsidR="000C135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0C135D">
        <w:rPr>
          <w:rFonts w:ascii="Times New Roman" w:hAnsi="Times New Roman" w:cs="Times New Roman"/>
          <w:sz w:val="24"/>
          <w:szCs w:val="24"/>
        </w:rPr>
        <w:t>, донијела је</w:t>
      </w: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35D">
        <w:rPr>
          <w:rFonts w:ascii="Times New Roman" w:hAnsi="Times New Roman" w:cs="Times New Roman"/>
          <w:b/>
          <w:sz w:val="24"/>
          <w:szCs w:val="24"/>
        </w:rPr>
        <w:t xml:space="preserve">О Д Л У К У </w:t>
      </w:r>
    </w:p>
    <w:p w:rsidR="00C57B98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3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 xml:space="preserve"> увође</w:t>
      </w:r>
      <w:r w:rsidR="000C135D">
        <w:rPr>
          <w:rFonts w:ascii="Times New Roman" w:hAnsi="Times New Roman" w:cs="Times New Roman"/>
          <w:sz w:val="24"/>
          <w:szCs w:val="24"/>
        </w:rPr>
        <w:t>њу посебне таксе за ватрогаство</w:t>
      </w:r>
    </w:p>
    <w:p w:rsidR="000C135D" w:rsidRPr="000C135D" w:rsidRDefault="000C135D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Члан 1.</w:t>
      </w:r>
    </w:p>
    <w:p w:rsidR="00E85D36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ab/>
        <w:t xml:space="preserve">Овом одлуком прописује се увођење 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посебне  таксе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 xml:space="preserve"> за ватрогаство: </w:t>
      </w: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5D">
        <w:rPr>
          <w:rFonts w:ascii="Times New Roman" w:hAnsi="Times New Roman" w:cs="Times New Roman"/>
          <w:sz w:val="24"/>
          <w:szCs w:val="24"/>
        </w:rPr>
        <w:t>обвезници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 xml:space="preserve"> таксе, висина таксе, начин плаћања и њена намјена на подручју општине Хан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</w:rPr>
        <w:t>Пијесак.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Члан 2.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Такса за ватрогаство плаћа се квартално.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Члан 3.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ab/>
        <w:t>Висина мјесечне таксе за ватрогаство одређује се у слиједећим износима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57B98" w:rsidRPr="000C135D" w:rsidRDefault="00C57B98" w:rsidP="000C135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1.</w:t>
      </w:r>
      <w:r w:rsidRPr="000C135D">
        <w:rPr>
          <w:rFonts w:ascii="Times New Roman" w:hAnsi="Times New Roman" w:cs="Times New Roman"/>
          <w:sz w:val="24"/>
          <w:szCs w:val="24"/>
        </w:rPr>
        <w:tab/>
        <w:t xml:space="preserve">За објекте 1-А степена противпожарне опасности 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( бензинске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 xml:space="preserve"> пумпе, плинске пумпе, пумпе за претакање течног гаса, уља, мазива и слично) – такса на објекту износи 25,00КМ,</w:t>
      </w:r>
    </w:p>
    <w:p w:rsidR="00C57B98" w:rsidRPr="000C135D" w:rsidRDefault="00C57B98" w:rsidP="008D4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За објекте 1-Б степена противпожарне опасности ( објекти гдје се врши примарна прерада дрвета – пилане) такса износи 25,00КМ,</w:t>
      </w:r>
    </w:p>
    <w:p w:rsidR="00C57B98" w:rsidRPr="000C135D" w:rsidRDefault="00C57B98" w:rsidP="008D4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За објекте 1-Ц степена противпожарне опасности ( текстилна индустрија, складиште и објекти гдје се производе и користе боје, лакови, гума и робне куће):</w:t>
      </w:r>
    </w:p>
    <w:p w:rsidR="00C57B98" w:rsidRPr="000C135D" w:rsidRDefault="00C57B98" w:rsidP="008D4E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површине о</w:t>
      </w:r>
      <w:r w:rsidR="000C135D">
        <w:rPr>
          <w:rFonts w:ascii="Times New Roman" w:hAnsi="Times New Roman" w:cs="Times New Roman"/>
          <w:sz w:val="24"/>
          <w:szCs w:val="24"/>
        </w:rPr>
        <w:t>бјеката до 50 м2……………………….</w:t>
      </w:r>
      <w:r w:rsidRPr="000C135D">
        <w:rPr>
          <w:rFonts w:ascii="Times New Roman" w:hAnsi="Times New Roman" w:cs="Times New Roman"/>
          <w:sz w:val="24"/>
          <w:szCs w:val="24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</w:rPr>
        <w:t>7,5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C135D">
        <w:rPr>
          <w:rFonts w:ascii="Times New Roman" w:hAnsi="Times New Roman" w:cs="Times New Roman"/>
          <w:sz w:val="24"/>
          <w:szCs w:val="24"/>
        </w:rPr>
        <w:t>КМ,</w:t>
      </w:r>
    </w:p>
    <w:p w:rsidR="00C57B98" w:rsidRPr="000C135D" w:rsidRDefault="00C57B98" w:rsidP="008D4E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површине обј</w:t>
      </w:r>
      <w:r w:rsidR="000C135D">
        <w:rPr>
          <w:rFonts w:ascii="Times New Roman" w:hAnsi="Times New Roman" w:cs="Times New Roman"/>
          <w:sz w:val="24"/>
          <w:szCs w:val="24"/>
        </w:rPr>
        <w:t>екта од 50 до 100 м2………………</w:t>
      </w:r>
      <w:r w:rsidR="000C135D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Pr="000C135D">
        <w:rPr>
          <w:rFonts w:ascii="Times New Roman" w:hAnsi="Times New Roman" w:cs="Times New Roman"/>
          <w:sz w:val="24"/>
          <w:szCs w:val="24"/>
        </w:rPr>
        <w:t>…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......</w:t>
      </w:r>
      <w:r w:rsidRPr="000C135D">
        <w:rPr>
          <w:rFonts w:ascii="Times New Roman" w:hAnsi="Times New Roman" w:cs="Times New Roman"/>
          <w:sz w:val="24"/>
          <w:szCs w:val="24"/>
        </w:rPr>
        <w:t>. 15,00КМ</w:t>
      </w:r>
    </w:p>
    <w:p w:rsidR="00C57B98" w:rsidRPr="000C135D" w:rsidRDefault="00C57B98" w:rsidP="008D4E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површине обј</w:t>
      </w:r>
      <w:r w:rsidR="000C135D">
        <w:rPr>
          <w:rFonts w:ascii="Times New Roman" w:hAnsi="Times New Roman" w:cs="Times New Roman"/>
          <w:sz w:val="24"/>
          <w:szCs w:val="24"/>
        </w:rPr>
        <w:t>екта од 100 до 500м2……………</w:t>
      </w:r>
      <w:r w:rsidR="000C135D">
        <w:rPr>
          <w:rFonts w:ascii="Times New Roman" w:hAnsi="Times New Roman" w:cs="Times New Roman"/>
          <w:sz w:val="24"/>
          <w:szCs w:val="24"/>
          <w:lang w:val="sr-Cyrl-RS"/>
        </w:rPr>
        <w:t>.......</w:t>
      </w:r>
      <w:r w:rsidRPr="000C135D">
        <w:rPr>
          <w:rFonts w:ascii="Times New Roman" w:hAnsi="Times New Roman" w:cs="Times New Roman"/>
          <w:sz w:val="24"/>
          <w:szCs w:val="24"/>
        </w:rPr>
        <w:t>….20,00КМ</w:t>
      </w:r>
    </w:p>
    <w:p w:rsidR="00C57B98" w:rsidRPr="000C135D" w:rsidRDefault="00C57B98" w:rsidP="008D4E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135D">
        <w:rPr>
          <w:rFonts w:ascii="Times New Roman" w:hAnsi="Times New Roman" w:cs="Times New Roman"/>
          <w:sz w:val="24"/>
          <w:szCs w:val="24"/>
        </w:rPr>
        <w:t>површине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 xml:space="preserve"> о</w:t>
      </w:r>
      <w:r w:rsidR="000C135D">
        <w:rPr>
          <w:rFonts w:ascii="Times New Roman" w:hAnsi="Times New Roman" w:cs="Times New Roman"/>
          <w:sz w:val="24"/>
          <w:szCs w:val="24"/>
        </w:rPr>
        <w:t>бјекта преко 500м2………………</w:t>
      </w:r>
      <w:r w:rsidRPr="000C135D">
        <w:rPr>
          <w:rFonts w:ascii="Times New Roman" w:hAnsi="Times New Roman" w:cs="Times New Roman"/>
          <w:sz w:val="24"/>
          <w:szCs w:val="24"/>
        </w:rPr>
        <w:t>…. ..25,00КМ</w:t>
      </w:r>
    </w:p>
    <w:p w:rsidR="00E85D36" w:rsidRDefault="00C57B98" w:rsidP="008D4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 xml:space="preserve">За објекте другог степена противпожарне опасности и објекте гдје се окупља већи број људи ( хотели, мотели, ресторани, </w:t>
      </w:r>
    </w:p>
    <w:p w:rsidR="00E85D36" w:rsidRDefault="00E85D36" w:rsidP="00E85D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9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E85D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E85D36" w:rsidP="00E85D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7B98" w:rsidRPr="000C135D" w:rsidRDefault="00C57B98" w:rsidP="00E85D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5D">
        <w:rPr>
          <w:rFonts w:ascii="Times New Roman" w:hAnsi="Times New Roman" w:cs="Times New Roman"/>
          <w:sz w:val="24"/>
          <w:szCs w:val="24"/>
        </w:rPr>
        <w:t>кафане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 xml:space="preserve">, продавнице мјешовите робе, дискотеке, складишта, трансформаторске станице и сл.): </w:t>
      </w:r>
    </w:p>
    <w:p w:rsidR="00C57B98" w:rsidRPr="000C135D" w:rsidRDefault="00C57B98" w:rsidP="008D4E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површине</w:t>
      </w:r>
      <w:r w:rsidR="000C135D">
        <w:rPr>
          <w:rFonts w:ascii="Times New Roman" w:hAnsi="Times New Roman" w:cs="Times New Roman"/>
          <w:sz w:val="24"/>
          <w:szCs w:val="24"/>
        </w:rPr>
        <w:t xml:space="preserve"> објекта до 100м2……………….</w:t>
      </w:r>
      <w:r w:rsidRPr="000C135D">
        <w:rPr>
          <w:rFonts w:ascii="Times New Roman" w:hAnsi="Times New Roman" w:cs="Times New Roman"/>
          <w:sz w:val="24"/>
          <w:szCs w:val="24"/>
        </w:rPr>
        <w:t>…… 5,00КМ</w:t>
      </w:r>
    </w:p>
    <w:p w:rsidR="00C57B98" w:rsidRPr="000C135D" w:rsidRDefault="00C57B98" w:rsidP="008D4E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површине об</w:t>
      </w:r>
      <w:r w:rsidR="000C135D">
        <w:rPr>
          <w:rFonts w:ascii="Times New Roman" w:hAnsi="Times New Roman" w:cs="Times New Roman"/>
          <w:sz w:val="24"/>
          <w:szCs w:val="24"/>
        </w:rPr>
        <w:t>јекта од 100 до 500м2……………</w:t>
      </w:r>
      <w:r w:rsidRPr="000C135D">
        <w:rPr>
          <w:rFonts w:ascii="Times New Roman" w:hAnsi="Times New Roman" w:cs="Times New Roman"/>
          <w:sz w:val="24"/>
          <w:szCs w:val="24"/>
        </w:rPr>
        <w:t>………10,00КМ</w:t>
      </w:r>
    </w:p>
    <w:p w:rsidR="00C57B98" w:rsidRPr="000C135D" w:rsidRDefault="00C57B98" w:rsidP="008D4E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135D">
        <w:rPr>
          <w:rFonts w:ascii="Times New Roman" w:hAnsi="Times New Roman" w:cs="Times New Roman"/>
          <w:sz w:val="24"/>
          <w:szCs w:val="24"/>
        </w:rPr>
        <w:t>површине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 xml:space="preserve"> о</w:t>
      </w:r>
      <w:r w:rsidR="000C135D">
        <w:rPr>
          <w:rFonts w:ascii="Times New Roman" w:hAnsi="Times New Roman" w:cs="Times New Roman"/>
          <w:sz w:val="24"/>
          <w:szCs w:val="24"/>
        </w:rPr>
        <w:t>бјекта преко 500м2……………</w:t>
      </w:r>
      <w:r w:rsidRPr="000C135D">
        <w:rPr>
          <w:rFonts w:ascii="Times New Roman" w:hAnsi="Times New Roman" w:cs="Times New Roman"/>
          <w:sz w:val="24"/>
          <w:szCs w:val="24"/>
        </w:rPr>
        <w:t>…..…  20,00КМ.</w:t>
      </w:r>
    </w:p>
    <w:p w:rsidR="00C57B98" w:rsidRPr="000C135D" w:rsidRDefault="00C57B98" w:rsidP="008D4E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Висина таксе за ватрогаство за површине под црногоричном и бјелогоричном шумом у државној својини утврђује се у износу од 0,0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0C135D">
        <w:rPr>
          <w:rFonts w:ascii="Times New Roman" w:hAnsi="Times New Roman" w:cs="Times New Roman"/>
          <w:sz w:val="24"/>
          <w:szCs w:val="24"/>
        </w:rPr>
        <w:t>КМ по хектару.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Члан 4.</w:t>
      </w:r>
    </w:p>
    <w:p w:rsidR="00C57B98" w:rsidRPr="000C135D" w:rsidRDefault="00C57B98" w:rsidP="000C1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Обрачун и контролу плаћања таксе за ватрогаство врши Одјељење за управљање развојем, привреду, финансије и друштвене дјелатности, а обрачун се врши до 31.03. за текућу годину.</w:t>
      </w:r>
    </w:p>
    <w:p w:rsidR="00C57B98" w:rsidRPr="000C135D" w:rsidRDefault="00C57B98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Висина таксе утврђује се сваком обвезнику рјешењем у мјесечном износу, а уплата се врши у корист рачуна за прикупљање јавних прихода Општине Хан Пијесак 554-012-00300108-57.</w:t>
      </w: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>Члан 5.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ab/>
        <w:t>Обавезу плаћања накнаде по овој одлуци немају привредна друштва и друга правна лица која не обављају дјелатност а нису брисана из судског регистра.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ab/>
        <w:t>Одјељење за привреду, финансије и друштвене дјелатности ће на основу евиденције АПИФ-а утврдити која привредна друштва и друга правна лица не обављају привредну дјелатност и за њих донијети рјешење о ослобађању плаћања ватрогасне таксе.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5D36" w:rsidRDefault="00E85D36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>Члан 6.</w:t>
      </w:r>
    </w:p>
    <w:p w:rsidR="00C57B98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ab/>
        <w:t>Уплаћена средства за ватрогаство могу се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</w:rPr>
        <w:t xml:space="preserve">трошити само за опремање и 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развој  Територијалне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 xml:space="preserve"> ватрогасно-спасилачке јединице Хан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</w:rPr>
        <w:t>Пијесак.</w:t>
      </w:r>
    </w:p>
    <w:p w:rsidR="000C135D" w:rsidRPr="000C135D" w:rsidRDefault="000C135D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 xml:space="preserve">Члан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C135D">
        <w:rPr>
          <w:rFonts w:ascii="Times New Roman" w:hAnsi="Times New Roman" w:cs="Times New Roman"/>
          <w:sz w:val="24"/>
          <w:szCs w:val="24"/>
        </w:rPr>
        <w:t>.</w:t>
      </w:r>
    </w:p>
    <w:p w:rsidR="00C57B98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ab/>
        <w:t>Ступањем на снагу ове одлука престаје да важи Одлука о увођењу посебне таксе за ватрогаство бр. 01-022-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58/18</w:t>
      </w:r>
      <w:r w:rsidRPr="000C135D">
        <w:rPr>
          <w:rFonts w:ascii="Times New Roman" w:hAnsi="Times New Roman" w:cs="Times New Roman"/>
          <w:sz w:val="24"/>
          <w:szCs w:val="24"/>
        </w:rPr>
        <w:t xml:space="preserve"> од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27.04</w:t>
      </w:r>
      <w:r w:rsidRPr="000C135D">
        <w:rPr>
          <w:rFonts w:ascii="Times New Roman" w:hAnsi="Times New Roman" w:cs="Times New Roman"/>
          <w:sz w:val="24"/>
          <w:szCs w:val="24"/>
        </w:rPr>
        <w:t>.20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0C1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C1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35D" w:rsidRPr="000C135D" w:rsidRDefault="000C135D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>Члан 8.</w:t>
      </w:r>
    </w:p>
    <w:p w:rsidR="00C57B98" w:rsidRDefault="00C57B98" w:rsidP="000C1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„Службеном гласнику општине Хан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</w:rPr>
        <w:t>Пијесак“.</w:t>
      </w:r>
    </w:p>
    <w:p w:rsidR="000C135D" w:rsidRPr="000C135D" w:rsidRDefault="000C135D" w:rsidP="000C1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>Број: 01-022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5/22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0C1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На основу чл. 37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Хан Пијесак (Службени гласник општине Хан Пијеак бр. 10/17) и члана 91.  Пословника Скупштине општине Хан Пијесак (Службени гласник општине Хан Пијесак бр. 13/17), Скупштина општине Хан Пијесак, на сједници одржаној дана 31.01.2022. г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дине,  донијела је</w:t>
      </w: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 Р О Г Р А М    Р А Д А </w:t>
      </w:r>
    </w:p>
    <w:p w:rsidR="00C57B98" w:rsidRPr="000C135D" w:rsidRDefault="00C57B98" w:rsidP="000C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ОПШТИНЕ ХАН ПИЈЕСАК ЗА 2022. ГОДИНУ</w:t>
      </w:r>
    </w:p>
    <w:p w:rsidR="00C57B98" w:rsidRPr="000C135D" w:rsidRDefault="00C57B98" w:rsidP="000C13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Програм рада Скупштине општине Хан Пијесак за 2022. годину садржи:</w:t>
      </w:r>
    </w:p>
    <w:p w:rsidR="00E85D36" w:rsidRDefault="00E85D36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10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E85D36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E85D3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-Послове и задатке Скупштине општине који проистичу из устава, закона, статута општине, утврђене политике и економског развоја општине, као и друге послове и задатке у рјешавању питања од интереса грађана,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-Рокове за разматрање појединих послова и задатака,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-Обрађиваче и предлагаче појединих питања.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Скупштина општине ће разматрати и сва друга питања за која се укаже потреба и интерес. Због тога ће рад Скупштине бити отворен за нове иницијативе и предлоге, тако да овај програм неће бити препрека да сви конструктивни предлози дођу до изражаја и нађу своје мјесто у укупној активности Скупштине општине  Хан Пијесак</w:t>
      </w:r>
      <w:r w:rsidRPr="000C135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414B4">
        <w:rPr>
          <w:rFonts w:ascii="Times New Roman" w:hAnsi="Times New Roman" w:cs="Times New Roman"/>
          <w:sz w:val="24"/>
          <w:szCs w:val="24"/>
          <w:lang w:val="sr-Cyrl-CS"/>
        </w:rPr>
        <w:t>за 2022. годину.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>Послови и задаци предвиђени овим програмом ра</w:t>
      </w:r>
      <w:r w:rsidR="007414B4">
        <w:rPr>
          <w:rFonts w:ascii="Times New Roman" w:hAnsi="Times New Roman" w:cs="Times New Roman"/>
          <w:sz w:val="24"/>
          <w:szCs w:val="24"/>
          <w:lang w:val="sr-Cyrl-CS"/>
        </w:rPr>
        <w:t>зматраће се по периодима, и то: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C135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Јануар-Март  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57B98" w:rsidRPr="000C135D" w:rsidRDefault="00C57B98" w:rsidP="000C135D">
      <w:pPr>
        <w:spacing w:after="0" w:line="240" w:lineRule="auto"/>
        <w:ind w:left="627" w:hanging="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.Одлука о утврђивању пореске стопе за опорезивање непокретности на</w:t>
      </w:r>
    </w:p>
    <w:p w:rsidR="00C57B98" w:rsidRPr="000C135D" w:rsidRDefault="00C57B98" w:rsidP="000C135D">
      <w:pPr>
        <w:spacing w:after="0" w:line="240" w:lineRule="auto"/>
        <w:ind w:left="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подручју  општине Хан Пијесак за 2022. годину. </w:t>
      </w:r>
    </w:p>
    <w:p w:rsidR="00C57B98" w:rsidRPr="000C135D" w:rsidRDefault="00C57B98" w:rsidP="000C135D">
      <w:pPr>
        <w:spacing w:after="0" w:line="240" w:lineRule="auto"/>
        <w:ind w:left="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(Доноси се до 31. јануара за текућу годину)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Одјељење за привреду, финансије и друштвене дјелатности.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Предлагач: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Начелник општине.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.Одлука о висини вриједности непокретности по зонама на подручју општине Хан Пијесак.</w:t>
      </w:r>
    </w:p>
    <w:p w:rsidR="00C57B98" w:rsidRPr="000C135D" w:rsidRDefault="00C57B98" w:rsidP="000C135D">
      <w:pPr>
        <w:spacing w:after="0" w:line="240" w:lineRule="auto"/>
        <w:ind w:left="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>(Доноси се до 31. јануара за   текућу годину).</w:t>
      </w:r>
    </w:p>
    <w:p w:rsidR="00C57B98" w:rsidRPr="000C135D" w:rsidRDefault="00C57B98" w:rsidP="000C135D">
      <w:pPr>
        <w:spacing w:after="0" w:line="240" w:lineRule="auto"/>
        <w:ind w:left="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Обрађивач: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Одјељење за привреду,финансије и друштвене дјелатности.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Предлагач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:Начелник општине.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3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Информација о пријављеним непокретностима са пореским рачунима и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и наплаћеним порезима на подручју општине Хан Пијесак.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Пореска управа Хан Пијесак.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4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.Одлука о утврђивању просјечне коначне грађевинске цијене 1м</w:t>
      </w:r>
      <w:r w:rsidRPr="000C135D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стамбеног</w:t>
      </w:r>
    </w:p>
    <w:p w:rsidR="00C57B98" w:rsidRPr="000C135D" w:rsidRDefault="00C57B98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и пословног простора на подручју општине Хан Пијесак.</w:t>
      </w:r>
    </w:p>
    <w:p w:rsidR="00C57B98" w:rsidRPr="000C135D" w:rsidRDefault="00C57B98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Обрађивач: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Одјељење за привреду, финансије и друштвене дјелатности.</w:t>
      </w:r>
    </w:p>
    <w:p w:rsidR="00C57B98" w:rsidRPr="000C135D" w:rsidRDefault="00C57B98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Предлагач: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Начелник општине</w:t>
      </w:r>
    </w:p>
    <w:p w:rsidR="00C57B98" w:rsidRPr="000C135D" w:rsidRDefault="00C57B98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ab/>
        <w:t>5.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 заједничке комуналне потрошње за 2022. годину.</w:t>
      </w: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Обрађивач: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Одјељење за привреду, финансије и друштвене дјелатности и</w:t>
      </w: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ЈКП „Краљева Гора“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д.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о.о. Хан Пијесак. </w:t>
      </w: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Предлагач: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Начелник општине.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5D36" w:rsidRDefault="00E85D36" w:rsidP="000C135D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11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0C135D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C57B98" w:rsidP="000C135D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C57B98" w:rsidRPr="000C135D" w:rsidRDefault="00C57B98" w:rsidP="000C135D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6.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Сагласност на Годишњи програм рада и финансијски план за 2022. годину</w:t>
      </w:r>
    </w:p>
    <w:p w:rsidR="00C57B98" w:rsidRPr="000C135D" w:rsidRDefault="00C57B98" w:rsidP="000C135D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јавних установа, чији је основач Скупштина општине Хан Пијесак, и то:</w:t>
      </w:r>
    </w:p>
    <w:p w:rsidR="00C57B98" w:rsidRPr="000C135D" w:rsidRDefault="00C57B98" w:rsidP="000C135D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ЈЗУ Дом здравља, ЈУ Центар за културу  и  спорт „Поглед“, ЈУ Ветеринарска </w:t>
      </w:r>
    </w:p>
    <w:p w:rsidR="00C57B98" w:rsidRPr="000C135D" w:rsidRDefault="00C57B98" w:rsidP="000C135D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амбуланта , ЈЗУ Апотека Хан Пијесак и ЈУ Центар за социјални рад.</w:t>
      </w:r>
    </w:p>
    <w:p w:rsidR="00C57B98" w:rsidRPr="000C135D" w:rsidRDefault="00C57B98" w:rsidP="000C135D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Управни одбор јавних установа доноси Програм рада и финансијски план, </w:t>
      </w:r>
    </w:p>
    <w:p w:rsidR="00C57B98" w:rsidRPr="000C135D" w:rsidRDefault="00C57B98" w:rsidP="000C135D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а сагласност на исти даје скупштина општине као оснивач.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Директори наведених установа.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7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Годишњи извјештаји о пословању и годишњи обрачуни за 2021. годину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јавних установа чији је оснивач Скупштина општине Хан Пијесак, и то: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ЈЗУ Дом здравља, ЈУ Центар за културу и спорт „Поглед“, ЈУ Ветеринарска амбулант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А, ЈЗУ Апотека Хан Пијесак и ЈУ Центар за социјални рад.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Управни одбор јавних установа разматра и усваја Извјештај о пословању и годишњи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обрачун и одлуку о усвајању  доставља оснивачу.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Директори наведених установа.</w:t>
      </w:r>
    </w:p>
    <w:p w:rsidR="00C57B98" w:rsidRPr="000C135D" w:rsidRDefault="00C57B98" w:rsidP="000C135D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8.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Извјештај о раду у органима ЈКП „Краљева Гора“ доо Хан Пијесак  за 2021. годину.</w:t>
      </w:r>
    </w:p>
    <w:p w:rsidR="00C57B98" w:rsidRPr="000C135D" w:rsidRDefault="00C57B98" w:rsidP="000C1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Начелник општине.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D36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9.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Информација о  водоснабдијевању на подручју општине Хан Пијесак.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0C135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Обрађивач:</w:t>
      </w:r>
      <w:r w:rsidRPr="000C135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Pr="000C135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ЈКП „Краљева Гора“ Хан Пијесак.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</w:p>
    <w:p w:rsidR="00C57B98" w:rsidRPr="000C135D" w:rsidRDefault="00C57B98" w:rsidP="000C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. Информација о раду Правобранилаштва, Сједиште замјеника Власеница, за период од  01.01.-31.12.2021. године             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Обрађивач: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Правобранилаштво РС, СЗ Власеница.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11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. Информација о раду Завода за запошљавање РС-Биро Хан-Пијесак за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2021. годину.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Руководилац Бироа у Хан Пијеску.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План утрошка средстава од накнада за воде за 2021. годину</w:t>
      </w:r>
    </w:p>
    <w:p w:rsidR="00C57B98" w:rsidRPr="000C135D" w:rsidRDefault="00C57B98" w:rsidP="000C135D">
      <w:pPr>
        <w:spacing w:after="0" w:line="240" w:lineRule="auto"/>
        <w:ind w:left="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Одјељење за привреду,финансије и друштвене дјелатности у сарадњи са ЈКП „Краљева Гора“д.о.о. Хан Пијесак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Предлагач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:Начелник општине.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13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План утрошка средстава за финанасирање посебних мјера заштите од пожара за 2021.          годину.</w:t>
      </w:r>
    </w:p>
    <w:p w:rsidR="00C57B98" w:rsidRPr="000C135D" w:rsidRDefault="00C57B98" w:rsidP="000C135D">
      <w:pPr>
        <w:spacing w:after="0" w:line="240" w:lineRule="auto"/>
        <w:ind w:left="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Одјељење за привреду,финансије и друштвене дјелатности у сарадњи са ТВЈ.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Предлагач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Начелник општине.</w:t>
      </w:r>
    </w:p>
    <w:p w:rsidR="00C57B98" w:rsidRPr="000C135D" w:rsidRDefault="00C57B98" w:rsidP="000C135D">
      <w:pPr>
        <w:spacing w:after="0" w:line="240" w:lineRule="auto"/>
        <w:ind w:left="62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57B98" w:rsidRPr="000C135D" w:rsidRDefault="00C57B98" w:rsidP="000C135D">
      <w:pPr>
        <w:spacing w:after="0" w:line="240" w:lineRule="auto"/>
        <w:ind w:left="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Извјештај Правобранилаштва РС, СЗ Источно Сарајево, о судским споровима на дан 31.12.2021. године.</w:t>
      </w:r>
    </w:p>
    <w:p w:rsidR="00C57B98" w:rsidRPr="000C135D" w:rsidRDefault="00C57B98" w:rsidP="000C135D">
      <w:pPr>
        <w:spacing w:after="0" w:line="240" w:lineRule="auto"/>
        <w:ind w:left="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Обрађивач: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Правобранилаштво РС, СЗ Источно Сарајево. </w:t>
      </w:r>
    </w:p>
    <w:p w:rsidR="00C57B98" w:rsidRPr="000C135D" w:rsidRDefault="00C57B98" w:rsidP="000C135D">
      <w:pPr>
        <w:spacing w:after="0" w:line="240" w:lineRule="auto"/>
        <w:ind w:left="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D36" w:rsidRDefault="00E85D36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12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E85D36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15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Програм мјера за спрјечавање, сузбијање, елиминацију и ерадикацију заразних болести на подручју општине Хан Пијесак за 2022. годину.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Одсјек за инспекцијске послове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16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Програм мјера систематске превентивне дезинсекције и дератизације на подручју општине Хан Пијесак.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Одсјек за инспекцијске послове.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17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Годишњи план систематске превентивне дезинсекције и дератизације на подручју општине Хан Пијесак 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Одсјек за инспекцијске послове</w:t>
      </w:r>
    </w:p>
    <w:p w:rsidR="00C57B98" w:rsidRPr="000C135D" w:rsidRDefault="00C57B98" w:rsidP="000C135D">
      <w:pPr>
        <w:spacing w:after="0" w:line="240" w:lineRule="auto"/>
        <w:ind w:left="6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1</w:t>
      </w:r>
      <w:r w:rsidRPr="000C135D">
        <w:rPr>
          <w:rFonts w:ascii="Times New Roman" w:hAnsi="Times New Roman" w:cs="Times New Roman"/>
          <w:b/>
          <w:sz w:val="24"/>
          <w:szCs w:val="24"/>
          <w:lang w:val="sr-Latn-BA"/>
        </w:rPr>
        <w:t>8.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Разрјешење због истека мандата и именовање чланова Управног одбора ЈУ ДЗ „Др Миленко Наранчић „ Хан Пијесак (мандат истиче 28.02.2022. године).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C135D">
        <w:rPr>
          <w:rFonts w:ascii="Times New Roman" w:hAnsi="Times New Roman" w:cs="Times New Roman"/>
          <w:b/>
          <w:sz w:val="24"/>
          <w:szCs w:val="24"/>
          <w:lang w:val="sr-Cyrl-RS"/>
        </w:rPr>
        <w:t>Предлагач: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 општине.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BA"/>
        </w:rPr>
        <w:t>19.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Разрјешење због истека мандата и именовање чланова Управног одбора ЈУ Ветеринарска амбуланта Хан Пијесак (мандат истиче 28.02.2022. године).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C135D">
        <w:rPr>
          <w:rFonts w:ascii="Times New Roman" w:hAnsi="Times New Roman" w:cs="Times New Roman"/>
          <w:b/>
          <w:sz w:val="24"/>
          <w:szCs w:val="24"/>
          <w:lang w:val="sr-Cyrl-RS"/>
        </w:rPr>
        <w:t>Предлагач: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 општине.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20.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Разрјешење због истека мандата и именовање директора ЈУ Ветеринарска амбуланта Хан Пијесак (мандат истиче 28.02.2022. године).</w:t>
      </w: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RS"/>
        </w:rPr>
        <w:t>Предлагач: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за избор и именовање.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85D36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C135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Pr="000C135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Април-Јун</w:t>
      </w: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Извјештај о извршењу буџета општине Хан Пијесак за 2021. годину.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Одјељење за привреду, финансије и друштвене дјелатности.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. Извјештај о раду Начелника општине  и Општинске управе општине Хан Пијесак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за период   01.01.-31.12.2021. године.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Начелник општине.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Информација о стању привреде на подручју општине Хан Пијесак за 2021.године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: Одјељење за привреду,финансије и друштвене дјелатности. 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Информација о стању у области пољопиривреде на подручју општине Хан Пијесак за                                2021. годину,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Одјељење за привреду, финансије и друштвене дјелатности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135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Извјештај о раду  Основне организације Црвеног крста за 2021. годину,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Секретар ЦК.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6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Извјештај о раду Борачке организације општине Хан Пијесак за 2021. годину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Секретар Борачке организације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D36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13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Информација о упису у Централни регистар предузетника са подручја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општине Хан Пијесак у 2021. години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Одјељење за привреду, финансије и друштвене дјелатности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8.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Информација о стању и проблемима у области социјалног старања и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збрињавања   социјално угрожених лица на подручју општине Хан Пијесак за 2021.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Одјељење за привреду, финансије и друштвене дјелатности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9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. Информација о стању јавног реда и мира,  безбједности грађана и имовине на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подручју дјеловања Полицијске станице   Хан Пијесак за 2021. годину,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Обрађивач: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Полицијска станица Хан Пијесак.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. Информација о упису ученика у школску 2022/2023. годину са освртом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на материјални положај основне школе.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: Директор  Основне школе «Милан Илић Чича Шумадијски»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Извјештај о утрошку средстава од накнаде за воде у 2021. години.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Одјељење за привреду, финансије и друштвене  дјелатности.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12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Извјештај о утрошку средстава за финансирање посебних мјера заштите од пожара у 2021 години.</w:t>
      </w:r>
    </w:p>
    <w:p w:rsidR="00E85D36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Одјељење за привреду, финансије и друштвене  дјелатности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Извјештај о реализацији плана утрошка средстава од накнаде од продаје ШДС за 2021. годину.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Одјељење за привреду, финансије и друштвене  дјелатности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Извјештај о раду општинских инспекција за период од 01.01.-31.12.2021. године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Одсјек за инспекцијске послове.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1</w:t>
      </w:r>
      <w:r w:rsidRPr="000C135D">
        <w:rPr>
          <w:rFonts w:ascii="Times New Roman" w:hAnsi="Times New Roman" w:cs="Times New Roman"/>
          <w:b/>
          <w:sz w:val="24"/>
          <w:szCs w:val="24"/>
          <w:lang w:val="sr-Latn-BA"/>
        </w:rPr>
        <w:t>5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Извјештај о остварењу годишњег плана имплементације Стратегије локалног развоја општине Хан Пијесак за 2021. годину.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Одјељење за привреду, финансије и друштвене  дјелатности.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C135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Јули – Септембар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Извјештај о остварењу буџета општине за период јануар-јун 2022. године,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Одјељење за привреду, финансије и друштвене  дјелатности.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2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Извјештај о раду комуналне полиције за период 01.01.-31.12.2021. године</w:t>
      </w:r>
    </w:p>
    <w:p w:rsidR="00C57B98" w:rsidRPr="000C135D" w:rsidRDefault="00C57B98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Обрађивач: 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Комунална полиција.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0C135D">
        <w:rPr>
          <w:rFonts w:ascii="Times New Roman" w:hAnsi="Times New Roman" w:cs="Times New Roman"/>
          <w:b/>
          <w:sz w:val="24"/>
          <w:szCs w:val="24"/>
          <w:lang w:val="sr-Latn-BA"/>
        </w:rPr>
        <w:t>3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Извјештај о стању противпожарне заштите на подручју општине.</w:t>
      </w:r>
    </w:p>
    <w:p w:rsidR="00E85D36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</w:t>
      </w: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Страна 14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Обрађивач: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Старјешина  ватрогасне јединице.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Latn-BA"/>
        </w:rPr>
        <w:t>4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Извјештај о статусним питањима породица погинулих бораца, ратних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војних инвалида и бораца.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Одјељење за општу управу.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Latn-BA"/>
        </w:rPr>
        <w:t>5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Информација о стању у области здравствене заштите животиња на подручју</w:t>
      </w:r>
    </w:p>
    <w:p w:rsidR="00C57B98" w:rsidRPr="000C135D" w:rsidRDefault="00C57B98" w:rsidP="000C135D">
      <w:pPr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општине   Хан Пијесак.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Директор Ветеринарске амбуланте Хан Пијесак.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57B98" w:rsidRPr="000C135D" w:rsidRDefault="00C57B98" w:rsidP="000C135D">
      <w:pPr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BA"/>
        </w:rPr>
        <w:t>6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Додјела признања Општине Хан Пијесак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Комисија за награде и признања.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BA"/>
        </w:rPr>
        <w:t>7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План управљања отпадом на територији општине Хан Пијесак.</w:t>
      </w: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Одјељење за привреду, финансије и друштвене дјелатности и</w:t>
      </w: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ЈКП „Краљева Гора“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д.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о.о. Хан Пијесак.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57B98" w:rsidRPr="000C135D" w:rsidRDefault="00C57B98" w:rsidP="000C135D">
      <w:pPr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BA"/>
        </w:rPr>
        <w:t>8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Ревидовани финансијски извјештај пословања ЈКП „Краљева Гора“  д.о.о. Хан Пијесак.</w:t>
      </w: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ЈКП „Краљева Гора“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д.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о.о. Хан Пијесак.</w:t>
      </w: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BA"/>
        </w:rPr>
        <w:t>9.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Разрјешење због истека мандата и именовање чланова Управног одбора ЈЗУ  Апотека Хан Пијесак (мандат истиче 20.07.2022. године).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C135D">
        <w:rPr>
          <w:rFonts w:ascii="Times New Roman" w:hAnsi="Times New Roman" w:cs="Times New Roman"/>
          <w:b/>
          <w:sz w:val="24"/>
          <w:szCs w:val="24"/>
          <w:lang w:val="sr-Cyrl-RS"/>
        </w:rPr>
        <w:t>Предлагач: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 општине.</w:t>
      </w: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135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Октобар – Децембар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.Одлука о усвајању буџета општине за 2023. годину.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Одјељење за привреду, финансије и друштвене дјелатности.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Предлагач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 Начелник општине.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Одлука о извршењу буџета општине за 2023.године.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Одјељење за привреду, финансије и друштвене дјелатности.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Предлагач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 Начелник општине.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3.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Програм утрошка средстава од продаје  шумских дрвних сортимената за 2023. г.</w:t>
      </w:r>
    </w:p>
    <w:p w:rsidR="00C57B98" w:rsidRPr="000C135D" w:rsidRDefault="00C57B98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(доноси се уз сагласност ресорног министарства).</w:t>
      </w:r>
    </w:p>
    <w:p w:rsidR="00C57B98" w:rsidRPr="000C135D" w:rsidRDefault="00C57B98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Обрађивач: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Одјељење за привреду, финансије и друштвене  дјелатности.</w:t>
      </w:r>
    </w:p>
    <w:p w:rsidR="00C57B98" w:rsidRPr="000C135D" w:rsidRDefault="00C57B98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Предлагач: 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Начелник општине.</w:t>
      </w:r>
    </w:p>
    <w:p w:rsidR="00C57B98" w:rsidRPr="000C135D" w:rsidRDefault="00C57B98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4.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План инвестиција Општине Хан Пијесак за 2023. годину.</w:t>
      </w:r>
    </w:p>
    <w:p w:rsidR="00C57B98" w:rsidRPr="000C135D" w:rsidRDefault="00C57B98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Обрађивач: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Одјељење за привреду, финансије и друштвене  дјелатности.</w:t>
      </w:r>
    </w:p>
    <w:p w:rsidR="00C57B98" w:rsidRPr="000C135D" w:rsidRDefault="00C57B98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Предлагач: 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Начелник општине.</w:t>
      </w:r>
    </w:p>
    <w:p w:rsidR="00C57B98" w:rsidRPr="000C135D" w:rsidRDefault="00C57B98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5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. План чишћења локалних и сеоских путева у зимском периоду на подручју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општине   Хан Пијесак ( урбаном и ван урбаном подручју ).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Обрађивач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: Одјељење за привреду, финансије и друштвене дјелатности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Предлагач: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Начелник општине.</w:t>
      </w: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15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Годишњи план газовања приватним шумама за 2023. годину.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ШГ „Височник“ Хан Пијесак.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7.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 рада Скупштине општине Хан Пијесак за 2023. годину.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Обрађивач: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Секретар скупштине.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Предлагач: 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Предсједник скупштине.</w:t>
      </w:r>
      <w:r w:rsidR="000D06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8.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 заједничке комуналне потрошње за 202</w:t>
      </w:r>
      <w:r w:rsidRPr="000C135D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Обрађивач: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Одјељење за привреду, финансије и друштвене дјелатности и</w:t>
      </w: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ЈКП „Краљева Гора“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д.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о.о. Хан Пијесак. </w:t>
      </w:r>
    </w:p>
    <w:p w:rsidR="00C57B98" w:rsidRPr="000C135D" w:rsidRDefault="00C57B98" w:rsidP="000C135D">
      <w:pPr>
        <w:spacing w:after="0" w:line="240" w:lineRule="auto"/>
        <w:ind w:left="-57" w:firstLine="1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Предлагач: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Начелник општине.</w:t>
      </w:r>
    </w:p>
    <w:p w:rsidR="000D0643" w:rsidRDefault="000D0643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Усвајање Извода из записника са претходне сједнице је обавезна тачка дневног реда сваке редовне сједнице скупштине општине.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>Одборничка питања и одговори се уврштавају у дневни ред сваке сједнице скупштине општине.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>У складу са законским и статутарним овлаштењима Скупштина општине Хан Пијесак ће на својим сједницама вршити изборе и именовање и рјешавати друга питања везана за остваривање кадровске политике.</w:t>
      </w:r>
    </w:p>
    <w:p w:rsidR="00E85D36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Када обрађивачи и предлагачи материјала буду обавјештени од стране </w:t>
      </w:r>
    </w:p>
    <w:p w:rsidR="00E85D36" w:rsidRDefault="00E85D36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секретара скупштине да ће се одређени материјал скупштина разматрати на првом наредном засједању,</w:t>
      </w:r>
    </w:p>
    <w:p w:rsidR="00C57B98" w:rsidRPr="000C135D" w:rsidRDefault="00C57B98" w:rsidP="000C1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они су дужни у року од 10 дана од дана обавјештавања тај материјал израдити и у писаној форми доставити секретару скупштине, ради припремања сједнице.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>Уколико носиоци стручне обраде или предлагачи материјала за поједине сједнице не доставе одговарајуће материјале у року из претходног става дужни су доставити писмену информацију о разлозима због којих одређени материјали за одговарајућу сједницу не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могу бити благовремено достављени.</w:t>
      </w:r>
    </w:p>
    <w:p w:rsidR="00C57B98" w:rsidRPr="000C135D" w:rsidRDefault="00C57B98" w:rsidP="000C135D">
      <w:pPr>
        <w:tabs>
          <w:tab w:val="left" w:pos="720"/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>О спровођењу овог програма стараће се предсједник скупштине општине који је овлаштен да у оправданим случајевима може промијенити рокове за претресање појединих питања.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>Скупштинска радна тијела могу доносити сопствене програме рада који морају бити усклађени са овим програмом.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  <w:t>Овај програм ће се објавити у «Службеном гласнику општине Хан Пијесак».</w:t>
      </w:r>
    </w:p>
    <w:p w:rsidR="000C135D" w:rsidRPr="000C135D" w:rsidRDefault="000C135D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>Број: 01-022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6/22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0C1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C57B98" w:rsidRPr="000C135D" w:rsidRDefault="00C57B98" w:rsidP="000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135D" w:rsidRPr="000C135D" w:rsidRDefault="000C135D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0C135D" w:rsidRPr="000C135D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135D" w:rsidRDefault="000C135D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135D" w:rsidRDefault="000C135D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D36" w:rsidRDefault="00E85D36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16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и 21.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Закона о комуналним дјелатностима („Службени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Републике Српске“, број: 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>124/11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>36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Хан Пијесак</w:t>
      </w:r>
      <w:r w:rsidRPr="000C135D">
        <w:rPr>
          <w:rFonts w:ascii="Times New Roman" w:hAnsi="Times New Roman" w:cs="Times New Roman"/>
          <w:sz w:val="24"/>
          <w:szCs w:val="24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>Службени гласник општине Хан Пијесак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“, број: 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), Скупштина општине 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Хан Пијесак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на сједници одржаној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дана 31.01.2022.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донијела је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C57B98" w:rsidRPr="000C135D" w:rsidRDefault="00C57B98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7B98" w:rsidRPr="000C135D" w:rsidRDefault="00C57B98" w:rsidP="000C13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П Р О Г Р А М</w:t>
      </w:r>
    </w:p>
    <w:p w:rsidR="00C57B98" w:rsidRPr="000C135D" w:rsidRDefault="00C57B98" w:rsidP="000C13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ЗАЈЕДНИЧКЕ КОМУНАЛНЕ ПОТРОШЊЕ</w:t>
      </w:r>
    </w:p>
    <w:p w:rsidR="00C57B98" w:rsidRPr="000C135D" w:rsidRDefault="00C57B98" w:rsidP="000C13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ЗА 20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22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57B98" w:rsidRPr="000C135D" w:rsidRDefault="00C57B98" w:rsidP="000C135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57B98" w:rsidRPr="000C135D" w:rsidRDefault="00C57B98" w:rsidP="000C135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 В О Д</w:t>
      </w:r>
    </w:p>
    <w:p w:rsidR="00C57B98" w:rsidRPr="000C135D" w:rsidRDefault="00C57B98" w:rsidP="000C135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57B98" w:rsidRPr="000C135D" w:rsidRDefault="00C57B98" w:rsidP="000C13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Програм заједничке комуналне потрошње а посебно његова реализација уз учешће грађана кроз културу живљења чине слику града или боље речено огледало су његове средине.</w:t>
      </w:r>
    </w:p>
    <w:p w:rsidR="00C57B98" w:rsidRPr="000C135D" w:rsidRDefault="00C57B98" w:rsidP="000C13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Комуналне дјелатности регулисане су Законом о комуналним дјелатностима („Службени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Републике Српске“, број: 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>124/11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) као дјелатности од посебног друштвеног интереса, организацију</w:t>
      </w:r>
      <w:r w:rsidRPr="000C135D">
        <w:rPr>
          <w:rFonts w:ascii="Times New Roman" w:hAnsi="Times New Roman" w:cs="Times New Roman"/>
          <w:sz w:val="24"/>
          <w:szCs w:val="24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обављања комуналних дјелатности и начин финансирања.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Општина је надлежна да обезбјеђује организовано обављање комуналних дјелатности.</w:t>
      </w:r>
    </w:p>
    <w:p w:rsidR="00C57B98" w:rsidRPr="000C135D" w:rsidRDefault="00C57B98" w:rsidP="000C13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заједничке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комуналне потрошње за 202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. годину утврђује се обим и начин обављања дјелатности заједничке комуналне потрошње, одржавање комуналних објеката и уређаја, те потребна средства за остваривање циљева предвиђених програмом.</w:t>
      </w:r>
    </w:p>
    <w:p w:rsidR="00C57B98" w:rsidRPr="000C135D" w:rsidRDefault="00C57B98" w:rsidP="000C13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ДЈЕЛАТНОСТИ ЗАЈЕДНИЧКЕ КОМУНАЛНЕ ПОТРОШЊЕ</w:t>
      </w:r>
    </w:p>
    <w:p w:rsidR="00C57B98" w:rsidRPr="000C135D" w:rsidRDefault="00C57B98" w:rsidP="000C135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C57B98" w:rsidRPr="000C135D" w:rsidRDefault="00C57B98" w:rsidP="008D4E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Ручно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чишћење 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асфалтних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површина 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C57B98" w:rsidRPr="000C135D" w:rsidRDefault="00C57B98" w:rsidP="008D4E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државање саобраћајних површина у насељеним мјестима,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одвођење атмосферских падавина и других вода са јавних површина</w:t>
      </w:r>
    </w:p>
    <w:p w:rsidR="00C57B98" w:rsidRPr="000C135D" w:rsidRDefault="00C57B98" w:rsidP="008D4E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Прољетно изграбљивање зелених површина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85D36" w:rsidRDefault="00E85D36" w:rsidP="00E85D3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7B98" w:rsidRPr="000C135D" w:rsidRDefault="00C57B98" w:rsidP="008D4E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Јесење изграбљивање зелених површина,</w:t>
      </w:r>
    </w:p>
    <w:p w:rsidR="00C57B98" w:rsidRPr="000C135D" w:rsidRDefault="00C57B98" w:rsidP="008D4E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Одвоз крупног и кабастог отпада,</w:t>
      </w:r>
    </w:p>
    <w:p w:rsidR="00C57B98" w:rsidRPr="000C135D" w:rsidRDefault="00C57B98" w:rsidP="008D4E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Чишћење зелених површина,</w:t>
      </w:r>
    </w:p>
    <w:p w:rsidR="00C57B98" w:rsidRPr="000C135D" w:rsidRDefault="00C57B98" w:rsidP="008D4E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Кошење траве и уклањање покошеног отпада,</w:t>
      </w:r>
    </w:p>
    <w:p w:rsidR="00C57B98" w:rsidRPr="000C135D" w:rsidRDefault="00C57B98" w:rsidP="008D4E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Одржавање дрвореда,</w:t>
      </w:r>
    </w:p>
    <w:p w:rsidR="00C57B98" w:rsidRPr="000C135D" w:rsidRDefault="00C57B98" w:rsidP="008D4E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Чишћење јавних површина у зимском периоду</w:t>
      </w:r>
    </w:p>
    <w:p w:rsidR="00C57B98" w:rsidRPr="000C135D" w:rsidRDefault="00C57B98" w:rsidP="000C135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СРЕДСТВА ЗА ОБАВЉАЊЕ КОМУНАЛНИХ ДЈЕЛАТНОСТИ</w:t>
      </w:r>
    </w:p>
    <w:p w:rsidR="00C57B98" w:rsidRPr="000C135D" w:rsidRDefault="00C57B98" w:rsidP="000C135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57B98" w:rsidRPr="000C135D" w:rsidRDefault="00C57B98" w:rsidP="000C13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Средства за обављање комуналних дјелатности заједничке комуналне потрошње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обезбјеђују се у буџету општине:</w:t>
      </w:r>
    </w:p>
    <w:p w:rsidR="00C57B98" w:rsidRPr="000C135D" w:rsidRDefault="00C57B98" w:rsidP="008D4E2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комуналне накнаде,</w:t>
      </w:r>
    </w:p>
    <w:p w:rsidR="00C57B98" w:rsidRPr="000C135D" w:rsidRDefault="00C57B98" w:rsidP="008D4E2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дијела комуналне таксе,</w:t>
      </w:r>
    </w:p>
    <w:p w:rsidR="00C57B98" w:rsidRPr="000C135D" w:rsidRDefault="00C57B98" w:rsidP="008D4E2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дијела накнада за коришћење добара од општег интереса,</w:t>
      </w:r>
    </w:p>
    <w:p w:rsidR="00C57B98" w:rsidRPr="000C135D" w:rsidRDefault="00C57B98" w:rsidP="008D4E2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>дијела пореза прихода од пореза на непокретности,</w:t>
      </w:r>
    </w:p>
    <w:p w:rsidR="00C57B98" w:rsidRPr="000C135D" w:rsidRDefault="00C57B98" w:rsidP="008D4E2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дијела пореза на 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наслијеђе и поклоне,</w:t>
      </w:r>
    </w:p>
    <w:p w:rsidR="00C57B98" w:rsidRPr="000C135D" w:rsidRDefault="00C57B98" w:rsidP="008D4E2A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дијела боравишне таксе и других средстава.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l-SI"/>
        </w:rPr>
        <w:t>1.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РУЧНО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ЧИШЋЕЊЕ 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АСФАЛТНИХ </w:t>
      </w:r>
      <w:r w:rsidRPr="000C1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ПОВРШИНА</w:t>
      </w:r>
      <w:r w:rsidRPr="000C1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У ГРАДУ</w:t>
      </w:r>
    </w:p>
    <w:p w:rsidR="00C57B98" w:rsidRPr="000C135D" w:rsidRDefault="00C57B98" w:rsidP="000C135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57B98" w:rsidRPr="000C135D" w:rsidRDefault="00C57B98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1.1. Врши се ручно, брезовом метлом или другим прикладним средством са сакупљањем отпадака , пражњење уличних корпи и одвоз до најближе посуде за смеће.</w:t>
      </w:r>
    </w:p>
    <w:p w:rsidR="00C57B98" w:rsidRPr="000C135D" w:rsidRDefault="00C57B98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Годишњи распоред чишћења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389"/>
        <w:gridCol w:w="1041"/>
        <w:gridCol w:w="970"/>
        <w:gridCol w:w="1138"/>
        <w:gridCol w:w="979"/>
        <w:gridCol w:w="1001"/>
        <w:gridCol w:w="1249"/>
      </w:tblGrid>
      <w:tr w:rsidR="00C57B98" w:rsidRPr="000C135D" w:rsidTr="00685B61">
        <w:trPr>
          <w:trHeight w:val="600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3389" w:type="dxa"/>
            <w:vMerge w:val="restart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Дионица/реон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Дужина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1138" w:type="dxa"/>
            <w:vAlign w:val="center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Површ.</w:t>
            </w:r>
          </w:p>
        </w:tc>
        <w:tc>
          <w:tcPr>
            <w:tcW w:w="979" w:type="dxa"/>
            <w:vAlign w:val="center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чишћ.</w:t>
            </w:r>
          </w:p>
        </w:tc>
        <w:tc>
          <w:tcPr>
            <w:tcW w:w="1001" w:type="dxa"/>
            <w:vAlign w:val="center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Јед.</w:t>
            </w:r>
          </w:p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цијена</w:t>
            </w:r>
          </w:p>
        </w:tc>
        <w:tc>
          <w:tcPr>
            <w:tcW w:w="1249" w:type="dxa"/>
            <w:vAlign w:val="center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</w:p>
        </w:tc>
      </w:tr>
      <w:tr w:rsidR="00C57B98" w:rsidRPr="000C135D" w:rsidTr="00685B61">
        <w:trPr>
          <w:trHeight w:val="300"/>
          <w:jc w:val="center"/>
        </w:trPr>
        <w:tc>
          <w:tcPr>
            <w:tcW w:w="720" w:type="dxa"/>
            <w:vMerge/>
            <w:vAlign w:val="center"/>
          </w:tcPr>
          <w:p w:rsidR="00C57B98" w:rsidRPr="000C135D" w:rsidRDefault="00C57B98" w:rsidP="000C13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:rsidR="00C57B98" w:rsidRPr="000C135D" w:rsidRDefault="00C57B98" w:rsidP="000C13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8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m²</w:t>
            </w:r>
          </w:p>
        </w:tc>
        <w:tc>
          <w:tcPr>
            <w:tcW w:w="979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  <w:t>X</w:t>
            </w:r>
          </w:p>
        </w:tc>
        <w:tc>
          <w:tcPr>
            <w:tcW w:w="1001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</w:t>
            </w:r>
          </w:p>
        </w:tc>
        <w:tc>
          <w:tcPr>
            <w:tcW w:w="1249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</w:t>
            </w:r>
          </w:p>
        </w:tc>
      </w:tr>
      <w:tr w:rsidR="00C57B98" w:rsidRPr="000C135D" w:rsidTr="00685B6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Српске  војске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138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5625,00</w:t>
            </w:r>
          </w:p>
        </w:tc>
        <w:tc>
          <w:tcPr>
            <w:tcW w:w="979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001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49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506,25</w:t>
            </w:r>
          </w:p>
        </w:tc>
      </w:tr>
      <w:tr w:rsidR="00C57B98" w:rsidRPr="000C135D" w:rsidTr="00685B6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А. Карађорђевића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138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8250,00</w:t>
            </w:r>
          </w:p>
        </w:tc>
        <w:tc>
          <w:tcPr>
            <w:tcW w:w="979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001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49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742,50</w:t>
            </w:r>
          </w:p>
        </w:tc>
      </w:tr>
      <w:tr w:rsidR="00C57B98" w:rsidRPr="000C135D" w:rsidTr="00685B6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 Жељезничка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8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6600,00</w:t>
            </w:r>
          </w:p>
        </w:tc>
        <w:tc>
          <w:tcPr>
            <w:tcW w:w="979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49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396,00</w:t>
            </w:r>
          </w:p>
        </w:tc>
      </w:tr>
      <w:tr w:rsidR="00C57B98" w:rsidRPr="000C135D" w:rsidTr="00685B6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9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Светосавска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8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3840,00</w:t>
            </w:r>
          </w:p>
        </w:tc>
        <w:tc>
          <w:tcPr>
            <w:tcW w:w="979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49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230,40</w:t>
            </w:r>
          </w:p>
        </w:tc>
      </w:tr>
      <w:tr w:rsidR="00C57B98" w:rsidRPr="000C135D" w:rsidTr="00685B6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9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Аћима Бабића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8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6230,00</w:t>
            </w:r>
          </w:p>
        </w:tc>
        <w:tc>
          <w:tcPr>
            <w:tcW w:w="979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49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373,80</w:t>
            </w:r>
          </w:p>
        </w:tc>
      </w:tr>
      <w:tr w:rsidR="00C57B98" w:rsidRPr="000C135D" w:rsidTr="00685B6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Солунских добровољаца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138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3477,50</w:t>
            </w:r>
          </w:p>
        </w:tc>
        <w:tc>
          <w:tcPr>
            <w:tcW w:w="979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001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49" w:type="dxa"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312,97</w:t>
            </w:r>
          </w:p>
        </w:tc>
      </w:tr>
      <w:tr w:rsidR="00C57B98" w:rsidRPr="000C135D" w:rsidTr="00685B61">
        <w:trPr>
          <w:trHeight w:val="300"/>
          <w:jc w:val="center"/>
        </w:trPr>
        <w:tc>
          <w:tcPr>
            <w:tcW w:w="7258" w:type="dxa"/>
            <w:gridSpan w:val="5"/>
            <w:shd w:val="clear" w:color="auto" w:fill="auto"/>
            <w:noWrap/>
            <w:vAlign w:val="bottom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229" w:type="dxa"/>
            <w:gridSpan w:val="3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2.561,92</w:t>
            </w:r>
            <w:r w:rsidRPr="000C1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КМ</w:t>
            </w:r>
          </w:p>
        </w:tc>
      </w:tr>
    </w:tbl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C135D">
        <w:rPr>
          <w:rFonts w:ascii="Times New Roman" w:hAnsi="Times New Roman" w:cs="Times New Roman"/>
          <w:sz w:val="24"/>
          <w:szCs w:val="24"/>
          <w:lang w:val="sr-Latn-CS"/>
        </w:rPr>
        <w:t>* број чишће</w:t>
      </w:r>
      <w:r w:rsidR="000D0643">
        <w:rPr>
          <w:rFonts w:ascii="Times New Roman" w:hAnsi="Times New Roman" w:cs="Times New Roman"/>
          <w:sz w:val="24"/>
          <w:szCs w:val="24"/>
          <w:lang w:val="sr-Latn-CS"/>
        </w:rPr>
        <w:t>ња Х односи се на годишњи ниво.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C135D">
        <w:rPr>
          <w:rFonts w:ascii="Times New Roman" w:hAnsi="Times New Roman" w:cs="Times New Roman"/>
          <w:sz w:val="24"/>
          <w:szCs w:val="24"/>
          <w:lang w:val="sr-Latn-CS"/>
        </w:rPr>
        <w:t>Планиране услуге трају од 31.03.20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>.  до 30.11.20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0C135D">
        <w:rPr>
          <w:rFonts w:ascii="Times New Roman" w:hAnsi="Times New Roman" w:cs="Times New Roman"/>
          <w:sz w:val="24"/>
          <w:szCs w:val="24"/>
          <w:lang w:val="sr-Latn-CS"/>
        </w:rPr>
        <w:t>. године односно 35 седмица.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7B98" w:rsidRPr="000C135D" w:rsidRDefault="00C57B98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C135D">
        <w:rPr>
          <w:rFonts w:ascii="Times New Roman" w:hAnsi="Times New Roman" w:cs="Times New Roman"/>
          <w:sz w:val="24"/>
          <w:szCs w:val="24"/>
          <w:lang w:val="sr-Latn-CS"/>
        </w:rPr>
        <w:t>1.2. Ручно чишћење ригола,тротоара и стаза - на уређеним градским површинама које се састоје у скидању обрасле траве, хумуса, каменог отпада, уређење пјешчаних острва.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C135D">
        <w:rPr>
          <w:rFonts w:ascii="Times New Roman" w:hAnsi="Times New Roman" w:cs="Times New Roman"/>
          <w:sz w:val="24"/>
          <w:szCs w:val="24"/>
          <w:lang w:val="sr-Latn-CS"/>
        </w:rPr>
        <w:t xml:space="preserve">         -Борачко брдо, стазе и око споменика, градски парк, улица А.Карађорђевића, улица Српске Војске и у другим улицама по потреби а по налогу надлежног органа.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C135D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C135D">
        <w:rPr>
          <w:rFonts w:ascii="Times New Roman" w:hAnsi="Times New Roman" w:cs="Times New Roman"/>
          <w:sz w:val="24"/>
          <w:szCs w:val="24"/>
          <w:lang w:val="sr-Latn-CS"/>
        </w:rPr>
        <w:t xml:space="preserve">    Обрачун ће се вршити по норма часу.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7B98" w:rsidRPr="000C135D" w:rsidRDefault="00C57B98" w:rsidP="000C135D">
      <w:pPr>
        <w:tabs>
          <w:tab w:val="left" w:pos="2520"/>
          <w:tab w:val="left" w:pos="540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Паушално .............................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2.100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>,00 КМ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7B98" w:rsidRPr="000D0643" w:rsidRDefault="00C57B98" w:rsidP="000D064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CS"/>
        </w:rPr>
        <w:t>УКУПНО РУЧНО ЧИШЋЕЊЕ А. ПОВРШИНА  ( 1.1. + 1.2.)</w:t>
      </w:r>
      <w:r w:rsidRPr="000C135D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61,92</w:t>
      </w:r>
      <w:r w:rsidRPr="000C135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КМ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ОДРЖАВАЊЕ САОБРЋАЈНИХ ПОВРШИНА, ОДВОЂЕЊЕ 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АТМОСФЕРСКИХ ПАДАВИНА И ДРУГИХ ВОДА СА ЈАВНИХ ПОВРШИНА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Чишћење уличних сливника на јавним површинама вршити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пут годишње са одвозом отпа</w:t>
      </w:r>
      <w:r w:rsidR="000D0643">
        <w:rPr>
          <w:rFonts w:ascii="Times New Roman" w:hAnsi="Times New Roman" w:cs="Times New Roman"/>
          <w:sz w:val="24"/>
          <w:szCs w:val="24"/>
          <w:lang w:val="sr-Cyrl-BA"/>
        </w:rPr>
        <w:t xml:space="preserve">да и чишћењем околне површине.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1835"/>
        <w:gridCol w:w="1548"/>
        <w:gridCol w:w="1548"/>
        <w:gridCol w:w="1548"/>
      </w:tblGrid>
      <w:tr w:rsidR="00C57B98" w:rsidRPr="000C135D" w:rsidTr="00685B61">
        <w:trPr>
          <w:jc w:val="center"/>
        </w:trPr>
        <w:tc>
          <w:tcPr>
            <w:tcW w:w="1080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Ред бр.</w:t>
            </w:r>
          </w:p>
        </w:tc>
        <w:tc>
          <w:tcPr>
            <w:tcW w:w="2160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</w:t>
            </w:r>
          </w:p>
        </w:tc>
        <w:tc>
          <w:tcPr>
            <w:tcW w:w="1835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Јед.мјере (ком.)</w:t>
            </w:r>
          </w:p>
        </w:tc>
        <w:tc>
          <w:tcPr>
            <w:tcW w:w="15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Количина</w:t>
            </w:r>
          </w:p>
        </w:tc>
        <w:tc>
          <w:tcPr>
            <w:tcW w:w="15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Цијена (КМ)</w:t>
            </w:r>
          </w:p>
        </w:tc>
        <w:tc>
          <w:tcPr>
            <w:tcW w:w="15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УКУПНО</w:t>
            </w:r>
          </w:p>
        </w:tc>
      </w:tr>
      <w:tr w:rsidR="00C57B98" w:rsidRPr="000C135D" w:rsidTr="00685B61">
        <w:trPr>
          <w:jc w:val="center"/>
        </w:trPr>
        <w:tc>
          <w:tcPr>
            <w:tcW w:w="1080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Улични сливници</w:t>
            </w:r>
          </w:p>
        </w:tc>
        <w:tc>
          <w:tcPr>
            <w:tcW w:w="1835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15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х </w:t>
            </w:r>
            <w:r w:rsidRPr="000C135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0C13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4,36</w:t>
            </w:r>
          </w:p>
        </w:tc>
        <w:tc>
          <w:tcPr>
            <w:tcW w:w="15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1.</w:t>
            </w: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64,19</w:t>
            </w:r>
          </w:p>
        </w:tc>
      </w:tr>
    </w:tbl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19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Санација већих канализационих кварова на колектору и секундарној канализационој мрежи вршиће се по указаној потреби и у складу са расп</w:t>
      </w:r>
      <w:r w:rsidR="000D0643">
        <w:rPr>
          <w:rFonts w:ascii="Times New Roman" w:hAnsi="Times New Roman" w:cs="Times New Roman"/>
          <w:sz w:val="24"/>
          <w:szCs w:val="24"/>
          <w:lang w:val="sr-Cyrl-BA"/>
        </w:rPr>
        <w:t xml:space="preserve">оложивим буџетским средствима. 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Уградња оштећених сливника и решетки на подручју града вршиће се по потреби и налогу надложног Одељење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Санација мањих кварова и замјена оштећених сливника паушално.......... 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>1.500,00 КМ.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УКУПНО ПОЗИЦИЈА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>.  .............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2.764,19 КМ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>. ПРОЉЕЋНО ИЗГРАБЉИВАЊЕ ЗЕЛЕНИХ ПОВРШИНА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Прољетно изграбљивање врши се: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7B98" w:rsidRPr="000C135D" w:rsidRDefault="00C57B98" w:rsidP="008D4E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Градски парк                                 4.350 м</w:t>
      </w:r>
      <w:r w:rsidRPr="000C135D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>2</w:t>
      </w:r>
    </w:p>
    <w:p w:rsidR="00C57B98" w:rsidRPr="000C135D" w:rsidRDefault="00C57B98" w:rsidP="008D4E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Општина Хан Пијесак                 </w:t>
      </w:r>
      <w:r w:rsidRPr="000C135D">
        <w:rPr>
          <w:rFonts w:ascii="Times New Roman" w:hAnsi="Times New Roman" w:cs="Times New Roman"/>
          <w:sz w:val="24"/>
          <w:szCs w:val="24"/>
          <w:u w:val="single"/>
          <w:lang w:val="sr-Cyrl-BA"/>
        </w:rPr>
        <w:t>1.200 м</w:t>
      </w:r>
      <w:r w:rsidRPr="000C135D">
        <w:rPr>
          <w:rFonts w:ascii="Times New Roman" w:hAnsi="Times New Roman" w:cs="Times New Roman"/>
          <w:sz w:val="24"/>
          <w:szCs w:val="24"/>
          <w:u w:val="single"/>
          <w:vertAlign w:val="superscript"/>
          <w:lang w:val="sr-Cyrl-BA"/>
        </w:rPr>
        <w:t>2</w:t>
      </w:r>
    </w:p>
    <w:p w:rsidR="00C57B98" w:rsidRPr="000C135D" w:rsidRDefault="00C57B98" w:rsidP="000C135D">
      <w:pPr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7B98" w:rsidRPr="000C135D" w:rsidRDefault="00C57B98" w:rsidP="000C135D">
      <w:pPr>
        <w:spacing w:line="240" w:lineRule="auto"/>
        <w:ind w:left="1065"/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УКУПНО           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 xml:space="preserve">  5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50 м</w:t>
      </w:r>
      <w:r w:rsidRPr="000C135D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>2</w:t>
      </w:r>
    </w:p>
    <w:p w:rsidR="00C57B98" w:rsidRPr="000C135D" w:rsidRDefault="00C57B98" w:rsidP="000C135D">
      <w:pPr>
        <w:spacing w:line="240" w:lineRule="auto"/>
        <w:ind w:left="1065"/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</w:pPr>
    </w:p>
    <w:p w:rsidR="00C57B98" w:rsidRPr="000C135D" w:rsidRDefault="00C57B98" w:rsidP="000C13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Јединична цијена прољетног изграбљивања зелених површина износи 0,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135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КМ/м</w:t>
      </w:r>
      <w:r w:rsidRPr="000C135D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>2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те је:  </w:t>
      </w:r>
    </w:p>
    <w:p w:rsidR="00C57B98" w:rsidRPr="000C135D" w:rsidRDefault="00C57B98" w:rsidP="000C135D">
      <w:pPr>
        <w:tabs>
          <w:tab w:val="left" w:pos="126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5.550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м</w:t>
      </w:r>
      <w:r w:rsidRPr="000C135D">
        <w:rPr>
          <w:rFonts w:ascii="Times New Roman" w:hAnsi="Times New Roman" w:cs="Times New Roman"/>
          <w:b/>
          <w:sz w:val="24"/>
          <w:szCs w:val="24"/>
          <w:vertAlign w:val="superscript"/>
          <w:lang w:val="sr-Cyrl-BA"/>
        </w:rPr>
        <w:t>2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х   0,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135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КМ/м</w:t>
      </w:r>
      <w:r w:rsidRPr="000C135D">
        <w:rPr>
          <w:rFonts w:ascii="Times New Roman" w:hAnsi="Times New Roman" w:cs="Times New Roman"/>
          <w:b/>
          <w:sz w:val="24"/>
          <w:szCs w:val="24"/>
          <w:vertAlign w:val="superscript"/>
          <w:lang w:val="sr-Cyrl-BA"/>
        </w:rPr>
        <w:t>2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= 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749,2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  </w:t>
      </w:r>
    </w:p>
    <w:p w:rsidR="00C57B98" w:rsidRPr="000C135D" w:rsidRDefault="00C57B98" w:rsidP="000C135D">
      <w:pPr>
        <w:tabs>
          <w:tab w:val="left" w:pos="126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57B98" w:rsidRPr="000C135D" w:rsidRDefault="00C57B98" w:rsidP="000C13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>. ЈЕСЕЊЕ ИЗГРАБЉИВАЊЕ ЗЕЛЕНИХ ПОВРШИНА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57B98" w:rsidRPr="000C135D" w:rsidRDefault="00C57B98" w:rsidP="000D0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Јесење изграбљивање зелених површина и украсног шибља врши се ручно прикладним алатом од опалог лиш</w:t>
      </w:r>
      <w:r w:rsidR="000D0643">
        <w:rPr>
          <w:rFonts w:ascii="Times New Roman" w:hAnsi="Times New Roman" w:cs="Times New Roman"/>
          <w:sz w:val="24"/>
          <w:szCs w:val="24"/>
          <w:lang w:val="sr-Cyrl-BA"/>
        </w:rPr>
        <w:t>ћа, грана и сличног по потреби:</w:t>
      </w:r>
    </w:p>
    <w:p w:rsidR="00C57B98" w:rsidRPr="000C135D" w:rsidRDefault="00C57B98" w:rsidP="008D4E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Градски парк                                 4.350 м</w:t>
      </w:r>
      <w:r w:rsidRPr="000C135D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>2</w:t>
      </w:r>
    </w:p>
    <w:p w:rsidR="00E85D36" w:rsidRDefault="00E85D36" w:rsidP="00E85D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20</w:t>
      </w:r>
      <w:r w:rsidRPr="00E85D3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85D3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85D3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85D3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85D3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85D3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85D3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85D3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85D3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85D3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85D36">
        <w:rPr>
          <w:rFonts w:ascii="Times New Roman" w:hAnsi="Times New Roman" w:cs="Times New Roman"/>
          <w:sz w:val="24"/>
          <w:szCs w:val="24"/>
          <w:lang w:val="sr-Cyrl-BA"/>
        </w:rPr>
        <w:tab/>
        <w:t>Број 1</w:t>
      </w:r>
    </w:p>
    <w:p w:rsidR="00E85D36" w:rsidRDefault="00E85D36" w:rsidP="00E8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7B98" w:rsidRPr="000C135D" w:rsidRDefault="00C57B98" w:rsidP="008D4E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Општина Хан Пијесак                 </w:t>
      </w:r>
      <w:r w:rsidRPr="000C135D">
        <w:rPr>
          <w:rFonts w:ascii="Times New Roman" w:hAnsi="Times New Roman" w:cs="Times New Roman"/>
          <w:sz w:val="24"/>
          <w:szCs w:val="24"/>
          <w:u w:val="single"/>
          <w:lang w:val="sr-Cyrl-BA"/>
        </w:rPr>
        <w:t>1.200 м</w:t>
      </w:r>
      <w:r w:rsidRPr="000C135D">
        <w:rPr>
          <w:rFonts w:ascii="Times New Roman" w:hAnsi="Times New Roman" w:cs="Times New Roman"/>
          <w:sz w:val="24"/>
          <w:szCs w:val="24"/>
          <w:u w:val="single"/>
          <w:vertAlign w:val="superscript"/>
          <w:lang w:val="sr-Cyrl-BA"/>
        </w:rPr>
        <w:t>2</w:t>
      </w:r>
    </w:p>
    <w:p w:rsidR="00C57B98" w:rsidRPr="000C135D" w:rsidRDefault="00C57B98" w:rsidP="000C135D">
      <w:pPr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7B98" w:rsidRPr="000D0643" w:rsidRDefault="00C57B98" w:rsidP="000D0643">
      <w:pPr>
        <w:spacing w:line="240" w:lineRule="auto"/>
        <w:ind w:left="1065"/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УКУПНО           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 xml:space="preserve">  5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50 м</w:t>
      </w:r>
      <w:r w:rsidR="000D0643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>2</w:t>
      </w: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Јединична цијена јесењег изграбљивања зелених површина износи 0,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135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КМ/м</w:t>
      </w:r>
      <w:r w:rsidRPr="000C135D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>2</w:t>
      </w:r>
      <w:r w:rsidR="000D0643">
        <w:rPr>
          <w:rFonts w:ascii="Times New Roman" w:hAnsi="Times New Roman" w:cs="Times New Roman"/>
          <w:sz w:val="24"/>
          <w:szCs w:val="24"/>
          <w:lang w:val="sr-Cyrl-BA"/>
        </w:rPr>
        <w:t>, те је</w:t>
      </w:r>
    </w:p>
    <w:p w:rsidR="000D0643" w:rsidRPr="000D0643" w:rsidRDefault="00C57B98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5.550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м</w:t>
      </w:r>
      <w:r w:rsidRPr="000C135D">
        <w:rPr>
          <w:rFonts w:ascii="Times New Roman" w:hAnsi="Times New Roman" w:cs="Times New Roman"/>
          <w:b/>
          <w:sz w:val="24"/>
          <w:szCs w:val="24"/>
          <w:vertAlign w:val="superscript"/>
          <w:lang w:val="sr-Cyrl-BA"/>
        </w:rPr>
        <w:t>2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х   0,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135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КМ/м</w:t>
      </w:r>
      <w:r w:rsidRPr="000C135D">
        <w:rPr>
          <w:rFonts w:ascii="Times New Roman" w:hAnsi="Times New Roman" w:cs="Times New Roman"/>
          <w:b/>
          <w:sz w:val="24"/>
          <w:szCs w:val="24"/>
          <w:vertAlign w:val="superscript"/>
          <w:lang w:val="sr-Cyrl-BA"/>
        </w:rPr>
        <w:t>2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= 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749,2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  <w:r w:rsidR="000D0643">
        <w:rPr>
          <w:rFonts w:ascii="Times New Roman" w:hAnsi="Times New Roman" w:cs="Times New Roman"/>
          <w:b/>
          <w:sz w:val="24"/>
          <w:szCs w:val="24"/>
          <w:lang w:val="sr-Cyrl-BA"/>
        </w:rPr>
        <w:t>ОДВОЗ КРУПНОГ И КАБАСТОГ ОТПАДА</w:t>
      </w:r>
    </w:p>
    <w:p w:rsidR="00C57B98" w:rsidRPr="000C135D" w:rsidRDefault="00C57B98" w:rsidP="000D0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Одвоз крупног и кабастог отпада са јавних површина из свих улица вршиће се шест пута годишње ( и по указаној потреби</w:t>
      </w:r>
      <w:r w:rsidR="000D0643">
        <w:rPr>
          <w:rFonts w:ascii="Times New Roman" w:hAnsi="Times New Roman" w:cs="Times New Roman"/>
          <w:sz w:val="24"/>
          <w:szCs w:val="24"/>
          <w:lang w:val="sr-Cyrl-BA"/>
        </w:rPr>
        <w:t>) што ће наложити орган управе.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Одв</w:t>
      </w:r>
      <w:r w:rsidR="000D0643">
        <w:rPr>
          <w:rFonts w:ascii="Times New Roman" w:hAnsi="Times New Roman" w:cs="Times New Roman"/>
          <w:sz w:val="24"/>
          <w:szCs w:val="24"/>
          <w:lang w:val="sr-Cyrl-BA"/>
        </w:rPr>
        <w:t>оз ће се вршити по камион/тура.</w:t>
      </w:r>
    </w:p>
    <w:p w:rsidR="00C57B98" w:rsidRPr="000D0643" w:rsidRDefault="00C57B98" w:rsidP="000C135D">
      <w:pPr>
        <w:tabs>
          <w:tab w:val="left" w:pos="2520"/>
          <w:tab w:val="left" w:pos="540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Паушално .............................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.8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>00,00 КМ</w:t>
      </w:r>
    </w:p>
    <w:p w:rsidR="00C57B98" w:rsidRPr="000C135D" w:rsidRDefault="00C57B98" w:rsidP="000C135D">
      <w:pPr>
        <w:tabs>
          <w:tab w:val="left" w:pos="2520"/>
          <w:tab w:val="left" w:pos="540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="000D0643">
        <w:rPr>
          <w:rFonts w:ascii="Times New Roman" w:hAnsi="Times New Roman" w:cs="Times New Roman"/>
          <w:b/>
          <w:sz w:val="24"/>
          <w:szCs w:val="24"/>
          <w:lang w:val="sr-Cyrl-BA"/>
        </w:rPr>
        <w:t>. ЧИШЋЕЊЕ ЗЕЛЕНИХ ПОВРШИНА</w:t>
      </w:r>
    </w:p>
    <w:p w:rsidR="00C57B98" w:rsidRPr="000C135D" w:rsidRDefault="00C57B98" w:rsidP="000D064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Уклањање отпадака (папири, суво грање и сл.) врши се са зелених површина  у периоду од 31.03.202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. године до 30.11.202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0D0643">
        <w:rPr>
          <w:rFonts w:ascii="Times New Roman" w:hAnsi="Times New Roman" w:cs="Times New Roman"/>
          <w:sz w:val="24"/>
          <w:szCs w:val="24"/>
          <w:lang w:val="sr-Cyrl-BA"/>
        </w:rPr>
        <w:t>. године и то са:</w:t>
      </w:r>
    </w:p>
    <w:p w:rsidR="00C57B98" w:rsidRPr="000C135D" w:rsidRDefault="00C57B98" w:rsidP="008D4E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Борачко брдо                                1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68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0 м</w:t>
      </w:r>
      <w:r w:rsidRPr="000C135D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>2</w:t>
      </w:r>
    </w:p>
    <w:p w:rsidR="00C57B98" w:rsidRPr="000C135D" w:rsidRDefault="00C57B98" w:rsidP="008D4E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Градски парк                                  4.350 м</w:t>
      </w:r>
      <w:r w:rsidRPr="000C135D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>2</w:t>
      </w:r>
    </w:p>
    <w:p w:rsidR="00C57B98" w:rsidRPr="000C135D" w:rsidRDefault="00C57B98" w:rsidP="008D4E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Општина Хан Пијесак                  </w:t>
      </w:r>
      <w:r w:rsidRPr="000C135D">
        <w:rPr>
          <w:rFonts w:ascii="Times New Roman" w:hAnsi="Times New Roman" w:cs="Times New Roman"/>
          <w:sz w:val="24"/>
          <w:szCs w:val="24"/>
          <w:u w:val="single"/>
          <w:lang w:val="sr-Cyrl-BA"/>
        </w:rPr>
        <w:t>1.200 м</w:t>
      </w:r>
      <w:r w:rsidRPr="000C135D">
        <w:rPr>
          <w:rFonts w:ascii="Times New Roman" w:hAnsi="Times New Roman" w:cs="Times New Roman"/>
          <w:sz w:val="24"/>
          <w:szCs w:val="24"/>
          <w:u w:val="single"/>
          <w:vertAlign w:val="superscript"/>
          <w:lang w:val="sr-Cyrl-BA"/>
        </w:rPr>
        <w:t>2</w:t>
      </w:r>
    </w:p>
    <w:p w:rsidR="00C57B98" w:rsidRPr="000C135D" w:rsidRDefault="00C57B98" w:rsidP="000C135D">
      <w:p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57B98" w:rsidRPr="000C135D" w:rsidRDefault="00C57B98" w:rsidP="000C135D">
      <w:pPr>
        <w:tabs>
          <w:tab w:val="left" w:pos="2520"/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УКУПНО            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21.230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м</w:t>
      </w:r>
      <w:r w:rsidRPr="000C135D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>2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C57B98" w:rsidRPr="000C135D" w:rsidRDefault="00C57B98" w:rsidP="000C135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Јединична цијена чишћења зелених површина износи 0,0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КМ/м</w:t>
      </w:r>
      <w:r w:rsidRPr="000C135D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>2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. Планиране услуге трају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седмица, </w:t>
      </w:r>
      <w:r w:rsidR="000D0643">
        <w:rPr>
          <w:rFonts w:ascii="Times New Roman" w:hAnsi="Times New Roman" w:cs="Times New Roman"/>
          <w:sz w:val="24"/>
          <w:szCs w:val="24"/>
          <w:lang w:val="sr-Cyrl-BA"/>
        </w:rPr>
        <w:t>тако да на годишњи план износи:</w:t>
      </w:r>
    </w:p>
    <w:p w:rsidR="00C57B98" w:rsidRPr="000C135D" w:rsidRDefault="00C57B98" w:rsidP="000C135D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21.230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м</w:t>
      </w:r>
      <w:r w:rsidRPr="000C135D">
        <w:rPr>
          <w:rFonts w:ascii="Times New Roman" w:hAnsi="Times New Roman" w:cs="Times New Roman"/>
          <w:b/>
          <w:sz w:val="24"/>
          <w:szCs w:val="24"/>
          <w:vertAlign w:val="superscript"/>
          <w:lang w:val="sr-Cyrl-BA"/>
        </w:rPr>
        <w:t>2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х  0,0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КМ/м</w:t>
      </w:r>
      <w:r w:rsidRPr="000C135D">
        <w:rPr>
          <w:rFonts w:ascii="Times New Roman" w:hAnsi="Times New Roman" w:cs="Times New Roman"/>
          <w:b/>
          <w:sz w:val="24"/>
          <w:szCs w:val="24"/>
          <w:vertAlign w:val="superscript"/>
          <w:lang w:val="sr-Cyrl-BA"/>
        </w:rPr>
        <w:t>2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х  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=  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2.547,60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</w:t>
      </w:r>
    </w:p>
    <w:p w:rsidR="00C57B98" w:rsidRPr="000C135D" w:rsidRDefault="00C57B98" w:rsidP="000C135D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57B98" w:rsidRPr="000C135D" w:rsidRDefault="00C57B98" w:rsidP="000D0643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>. КОШЕЊЕ ТР</w:t>
      </w:r>
      <w:r w:rsidR="000D0643">
        <w:rPr>
          <w:rFonts w:ascii="Times New Roman" w:hAnsi="Times New Roman" w:cs="Times New Roman"/>
          <w:b/>
          <w:sz w:val="24"/>
          <w:szCs w:val="24"/>
          <w:lang w:val="sr-Cyrl-BA"/>
        </w:rPr>
        <w:t>АВЕ И УКЛАЊАЊЕ ПОКОШЕНОГ ОТПАДА</w:t>
      </w:r>
    </w:p>
    <w:p w:rsidR="00C57B98" w:rsidRPr="000C135D" w:rsidRDefault="00C57B98" w:rsidP="000C135D">
      <w:pPr>
        <w:tabs>
          <w:tab w:val="left" w:pos="18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Врши се на истим површинама као и под тачк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0C135D">
        <w:rPr>
          <w:rFonts w:ascii="Times New Roman" w:hAnsi="Times New Roman" w:cs="Times New Roman"/>
          <w:sz w:val="24"/>
          <w:szCs w:val="24"/>
          <w:lang w:val="sr-Cyrl-CS"/>
        </w:rPr>
        <w:t xml:space="preserve">м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. односно на </w:t>
      </w:r>
      <w:r w:rsidRPr="000C135D">
        <w:rPr>
          <w:rFonts w:ascii="Times New Roman" w:hAnsi="Times New Roman" w:cs="Times New Roman"/>
          <w:sz w:val="24"/>
          <w:szCs w:val="24"/>
          <w:lang w:val="sr-Latn-RS"/>
        </w:rPr>
        <w:t>21.230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м</w:t>
      </w:r>
      <w:r w:rsidRPr="000C135D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 xml:space="preserve">2 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следећим редослједом </w:t>
      </w:r>
    </w:p>
    <w:p w:rsidR="00C57B98" w:rsidRPr="000C135D" w:rsidRDefault="00C57B98" w:rsidP="008D4E2A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врши се један пут годишње </w:t>
      </w:r>
    </w:p>
    <w:p w:rsidR="00C57B98" w:rsidRPr="000C135D" w:rsidRDefault="00C57B98" w:rsidP="000C135D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15.680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м</w:t>
      </w:r>
      <w:r w:rsidRPr="000C135D">
        <w:rPr>
          <w:rFonts w:ascii="Times New Roman" w:hAnsi="Times New Roman" w:cs="Times New Roman"/>
          <w:b/>
          <w:sz w:val="24"/>
          <w:szCs w:val="24"/>
          <w:vertAlign w:val="superscript"/>
          <w:lang w:val="sr-Cyrl-BA"/>
        </w:rPr>
        <w:t xml:space="preserve">2 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х    0,147 КМ/м</w:t>
      </w:r>
      <w:r w:rsidRPr="000C135D">
        <w:rPr>
          <w:rFonts w:ascii="Times New Roman" w:hAnsi="Times New Roman" w:cs="Times New Roman"/>
          <w:b/>
          <w:sz w:val="24"/>
          <w:szCs w:val="24"/>
          <w:vertAlign w:val="superscript"/>
          <w:lang w:val="sr-Cyrl-BA"/>
        </w:rPr>
        <w:t>2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=   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2.304,96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  </w:t>
      </w:r>
    </w:p>
    <w:p w:rsidR="00C57B98" w:rsidRPr="000C135D" w:rsidRDefault="00C57B98" w:rsidP="008D4E2A">
      <w:pPr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врши се осам пута годишње</w:t>
      </w:r>
    </w:p>
    <w:p w:rsidR="00C57B98" w:rsidRPr="000C135D" w:rsidRDefault="00C57B98" w:rsidP="000C135D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5.550 м</w:t>
      </w:r>
      <w:r w:rsidRPr="000C135D">
        <w:rPr>
          <w:rFonts w:ascii="Times New Roman" w:hAnsi="Times New Roman" w:cs="Times New Roman"/>
          <w:b/>
          <w:sz w:val="24"/>
          <w:szCs w:val="24"/>
          <w:vertAlign w:val="superscript"/>
          <w:lang w:val="sr-Cyrl-BA"/>
        </w:rPr>
        <w:t xml:space="preserve">2 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х    0,147 КМ/м</w:t>
      </w:r>
      <w:r w:rsidRPr="000C135D">
        <w:rPr>
          <w:rFonts w:ascii="Times New Roman" w:hAnsi="Times New Roman" w:cs="Times New Roman"/>
          <w:b/>
          <w:sz w:val="24"/>
          <w:szCs w:val="24"/>
          <w:vertAlign w:val="superscript"/>
          <w:lang w:val="sr-Cyrl-BA"/>
        </w:rPr>
        <w:t>2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x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8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=    </w:t>
      </w:r>
      <w:r w:rsidRPr="000C135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6.526,80</w:t>
      </w:r>
      <w:r w:rsidRPr="000C135D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КМ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</w:p>
    <w:p w:rsidR="00E85D36" w:rsidRPr="007414B4" w:rsidRDefault="00C57B98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 </w:t>
      </w:r>
      <w:r w:rsidR="00E85D36">
        <w:rPr>
          <w:rFonts w:ascii="Times New Roman" w:hAnsi="Times New Roman" w:cs="Times New Roman"/>
          <w:sz w:val="24"/>
          <w:szCs w:val="24"/>
          <w:lang w:val="sr-Cyrl-BA"/>
        </w:rPr>
        <w:t>Страна 21</w:t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E85D3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</w:t>
      </w:r>
      <w:r w:rsidR="00E85D36"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C57B98" w:rsidP="000D0643">
      <w:pPr>
        <w:tabs>
          <w:tab w:val="left" w:pos="180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</w:t>
      </w:r>
    </w:p>
    <w:p w:rsidR="00C57B98" w:rsidRPr="000D0643" w:rsidRDefault="00C57B98" w:rsidP="000D0643">
      <w:pPr>
        <w:tabs>
          <w:tab w:val="left" w:pos="180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Укупно: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Latn-RS"/>
        </w:rPr>
        <w:t>8.831,76</w:t>
      </w:r>
      <w:r w:rsidRPr="000C13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КМ</w:t>
      </w:r>
    </w:p>
    <w:p w:rsidR="00C57B98" w:rsidRPr="000C135D" w:rsidRDefault="00C57B98" w:rsidP="000D0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Напомена: Ова позиција ће се радити по потреби и по налогу надлежног органа уписаном кроз</w:t>
      </w:r>
      <w:r w:rsidR="000D0643">
        <w:rPr>
          <w:rFonts w:ascii="Times New Roman" w:hAnsi="Times New Roman" w:cs="Times New Roman"/>
          <w:sz w:val="24"/>
          <w:szCs w:val="24"/>
          <w:lang w:val="sr-Cyrl-BA"/>
        </w:rPr>
        <w:t xml:space="preserve"> дневник рада извршиоца радова.</w:t>
      </w:r>
    </w:p>
    <w:p w:rsidR="00C57B98" w:rsidRPr="000D0643" w:rsidRDefault="000D0643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8. ОДРЖАВАЊЕ ДРВОРЕДА</w:t>
      </w:r>
    </w:p>
    <w:p w:rsidR="00C57B98" w:rsidRPr="000C135D" w:rsidRDefault="00C57B98" w:rsidP="000D0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Сјеча болесних стабала дрвореда са одвозом отпада, обликовање крошњи стабала. Ову позицију радити у периоду април - мај прије вегетације а све по потреби и налогу надлежног органа уписаног у</w:t>
      </w:r>
      <w:r w:rsidR="000D0643">
        <w:rPr>
          <w:rFonts w:ascii="Times New Roman" w:hAnsi="Times New Roman" w:cs="Times New Roman"/>
          <w:sz w:val="24"/>
          <w:szCs w:val="24"/>
          <w:lang w:val="sr-Cyrl-BA"/>
        </w:rPr>
        <w:t xml:space="preserve"> дневник рада извршиоца радова.</w:t>
      </w:r>
    </w:p>
    <w:p w:rsidR="00C57B98" w:rsidRPr="000C135D" w:rsidRDefault="000D0643" w:rsidP="000C135D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>Обрачун вршити по комаду.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>Паушално ............................. 500,00 КМ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>9. ЧИШЋЕЊЕ ЈАВНИХ ПОВРШИНА У ЗИМСКОМ ПЕРИОДУ</w:t>
      </w:r>
    </w:p>
    <w:p w:rsidR="00C57B98" w:rsidRPr="000C135D" w:rsidRDefault="00C57B98" w:rsidP="000C13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Чишћење јавних површина, тротоара и паркинга  у зимском периоду, од 30.11. до 31.03., по потреби и налогу надлежног органа. Чишћење се врши ручно и машински.  Обрачун ће се вршити по норма часу по цијени од 42,73 КМ без пдв</w:t>
      </w:r>
      <w:r w:rsidR="000D0643">
        <w:rPr>
          <w:rFonts w:ascii="Times New Roman" w:hAnsi="Times New Roman" w:cs="Times New Roman"/>
          <w:sz w:val="24"/>
          <w:szCs w:val="24"/>
          <w:lang w:val="sr-Cyrl-BA"/>
        </w:rPr>
        <w:t>-а, односно 50,00 КМ са пдв-ом.</w:t>
      </w:r>
    </w:p>
    <w:p w:rsidR="00C57B98" w:rsidRPr="000C135D" w:rsidRDefault="00C57B98" w:rsidP="000D06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>Напомена: Ова позиција ће се радити по потреби и по налогу надлежног органа уписаном кро</w:t>
      </w:r>
      <w:r w:rsidR="000D0643">
        <w:rPr>
          <w:rFonts w:ascii="Times New Roman" w:hAnsi="Times New Roman" w:cs="Times New Roman"/>
          <w:sz w:val="24"/>
          <w:szCs w:val="24"/>
          <w:lang w:val="sr-Cyrl-BA"/>
        </w:rPr>
        <w:t>з дневник рада извршиоца радова</w:t>
      </w:r>
    </w:p>
    <w:p w:rsidR="00C57B98" w:rsidRPr="000C135D" w:rsidRDefault="00C57B98" w:rsidP="000D064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</w:t>
      </w:r>
      <w:r w:rsidRPr="000C135D">
        <w:rPr>
          <w:rFonts w:ascii="Times New Roman" w:hAnsi="Times New Roman" w:cs="Times New Roman"/>
          <w:b/>
          <w:sz w:val="24"/>
          <w:szCs w:val="24"/>
          <w:lang w:val="sr-Cyrl-BA"/>
        </w:rPr>
        <w:t>Планирана вриједност радова............... 10.000,00 КМ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132"/>
        <w:gridCol w:w="1536"/>
      </w:tblGrid>
      <w:tr w:rsidR="00C57B98" w:rsidRPr="000C135D" w:rsidTr="000C135D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Редни </w:t>
            </w:r>
          </w:p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број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Назив позиције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Укупан износ по позицијама</w:t>
            </w:r>
          </w:p>
        </w:tc>
      </w:tr>
      <w:tr w:rsidR="00C57B98" w:rsidRPr="000C135D" w:rsidTr="000C135D">
        <w:trPr>
          <w:jc w:val="center"/>
        </w:trPr>
        <w:tc>
          <w:tcPr>
            <w:tcW w:w="849" w:type="dxa"/>
            <w:shd w:val="clear" w:color="auto" w:fill="auto"/>
          </w:tcPr>
          <w:p w:rsidR="00C57B98" w:rsidRPr="000C135D" w:rsidRDefault="00C57B98" w:rsidP="008D4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Ручно чишћење асфлатних површина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4.6</w:t>
            </w: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61,02</w:t>
            </w: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57B98" w:rsidRPr="000C135D" w:rsidTr="000C135D">
        <w:trPr>
          <w:jc w:val="center"/>
        </w:trPr>
        <w:tc>
          <w:tcPr>
            <w:tcW w:w="849" w:type="dxa"/>
            <w:shd w:val="clear" w:color="auto" w:fill="auto"/>
          </w:tcPr>
          <w:p w:rsidR="00C57B98" w:rsidRPr="000C135D" w:rsidRDefault="00C57B98" w:rsidP="008D4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Одржавање саобраћајних површина, одвођење атмосферских падавина и других вода са јавних површина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2.764,19 </w:t>
            </w:r>
          </w:p>
        </w:tc>
      </w:tr>
      <w:tr w:rsidR="00C57B98" w:rsidRPr="000C135D" w:rsidTr="000C135D">
        <w:trPr>
          <w:jc w:val="center"/>
        </w:trPr>
        <w:tc>
          <w:tcPr>
            <w:tcW w:w="849" w:type="dxa"/>
            <w:shd w:val="clear" w:color="auto" w:fill="auto"/>
          </w:tcPr>
          <w:p w:rsidR="00C57B98" w:rsidRPr="000C135D" w:rsidRDefault="00C57B98" w:rsidP="008D4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Прољетно изграбљивање зелених површина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749,26</w:t>
            </w:r>
          </w:p>
        </w:tc>
      </w:tr>
      <w:tr w:rsidR="00C57B98" w:rsidRPr="000C135D" w:rsidTr="000C135D">
        <w:trPr>
          <w:jc w:val="center"/>
        </w:trPr>
        <w:tc>
          <w:tcPr>
            <w:tcW w:w="849" w:type="dxa"/>
            <w:shd w:val="clear" w:color="auto" w:fill="auto"/>
          </w:tcPr>
          <w:p w:rsidR="00C57B98" w:rsidRPr="000C135D" w:rsidRDefault="00C57B98" w:rsidP="008D4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Јесење изграбљивање зелених површина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749,26</w:t>
            </w:r>
          </w:p>
        </w:tc>
      </w:tr>
      <w:tr w:rsidR="00C57B98" w:rsidRPr="000C135D" w:rsidTr="000C135D">
        <w:trPr>
          <w:jc w:val="center"/>
        </w:trPr>
        <w:tc>
          <w:tcPr>
            <w:tcW w:w="849" w:type="dxa"/>
            <w:shd w:val="clear" w:color="auto" w:fill="auto"/>
          </w:tcPr>
          <w:p w:rsidR="00C57B98" w:rsidRPr="000C135D" w:rsidRDefault="00C57B98" w:rsidP="008D4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Одвоз крупног и кабастог отпада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4.800,00</w:t>
            </w:r>
          </w:p>
        </w:tc>
      </w:tr>
      <w:tr w:rsidR="00C57B98" w:rsidRPr="000C135D" w:rsidTr="000C135D">
        <w:trPr>
          <w:jc w:val="center"/>
        </w:trPr>
        <w:tc>
          <w:tcPr>
            <w:tcW w:w="849" w:type="dxa"/>
            <w:shd w:val="clear" w:color="auto" w:fill="auto"/>
          </w:tcPr>
          <w:p w:rsidR="00C57B98" w:rsidRPr="000C135D" w:rsidRDefault="00C57B98" w:rsidP="008D4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Чишћење зелених површина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2.547,60</w:t>
            </w:r>
          </w:p>
        </w:tc>
      </w:tr>
      <w:tr w:rsidR="00C57B98" w:rsidRPr="000C135D" w:rsidTr="000C135D">
        <w:trPr>
          <w:jc w:val="center"/>
        </w:trPr>
        <w:tc>
          <w:tcPr>
            <w:tcW w:w="849" w:type="dxa"/>
            <w:shd w:val="clear" w:color="auto" w:fill="auto"/>
          </w:tcPr>
          <w:p w:rsidR="00C57B98" w:rsidRPr="000C135D" w:rsidRDefault="00C57B98" w:rsidP="008D4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Кошење траве и уклањање покошеног отпада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8.831,76</w:t>
            </w:r>
          </w:p>
        </w:tc>
      </w:tr>
      <w:tr w:rsidR="00C57B98" w:rsidRPr="000C135D" w:rsidTr="000C135D">
        <w:trPr>
          <w:jc w:val="center"/>
        </w:trPr>
        <w:tc>
          <w:tcPr>
            <w:tcW w:w="849" w:type="dxa"/>
            <w:shd w:val="clear" w:color="auto" w:fill="auto"/>
          </w:tcPr>
          <w:p w:rsidR="00C57B98" w:rsidRPr="000C135D" w:rsidRDefault="00C57B98" w:rsidP="008D4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Одржавање дрвореда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500,00</w:t>
            </w:r>
          </w:p>
        </w:tc>
      </w:tr>
      <w:tr w:rsidR="00C57B98" w:rsidRPr="000C135D" w:rsidTr="000C135D">
        <w:trPr>
          <w:jc w:val="center"/>
        </w:trPr>
        <w:tc>
          <w:tcPr>
            <w:tcW w:w="849" w:type="dxa"/>
            <w:shd w:val="clear" w:color="auto" w:fill="auto"/>
          </w:tcPr>
          <w:p w:rsidR="00C57B98" w:rsidRPr="000C135D" w:rsidRDefault="00C57B98" w:rsidP="008D4E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48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Чишћење јавних површина у зимском периоду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8.547,00</w:t>
            </w:r>
          </w:p>
        </w:tc>
      </w:tr>
      <w:tr w:rsidR="00C57B98" w:rsidRPr="000C135D" w:rsidTr="000C135D">
        <w:trPr>
          <w:jc w:val="center"/>
        </w:trPr>
        <w:tc>
          <w:tcPr>
            <w:tcW w:w="2997" w:type="dxa"/>
            <w:gridSpan w:val="2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34.</w:t>
            </w: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150,09</w:t>
            </w:r>
          </w:p>
        </w:tc>
      </w:tr>
      <w:tr w:rsidR="00C57B98" w:rsidRPr="000C135D" w:rsidTr="000C135D">
        <w:trPr>
          <w:jc w:val="center"/>
        </w:trPr>
        <w:tc>
          <w:tcPr>
            <w:tcW w:w="2997" w:type="dxa"/>
            <w:gridSpan w:val="2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+ </w:t>
            </w:r>
            <w:r w:rsidRPr="000C13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ПДВ</w:t>
            </w:r>
            <w:r w:rsidRPr="000C135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17%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            </w:t>
            </w: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5.8</w:t>
            </w: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05,51</w:t>
            </w:r>
          </w:p>
        </w:tc>
      </w:tr>
    </w:tbl>
    <w:p w:rsidR="000C135D" w:rsidRPr="000C135D" w:rsidRDefault="000C135D" w:rsidP="000C13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  <w:sectPr w:rsidR="000C135D" w:rsidRPr="000C135D" w:rsidSect="000C13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1539"/>
      </w:tblGrid>
      <w:tr w:rsidR="00C57B98" w:rsidRPr="000C135D" w:rsidTr="000C135D">
        <w:trPr>
          <w:jc w:val="center"/>
        </w:trPr>
        <w:tc>
          <w:tcPr>
            <w:tcW w:w="2997" w:type="dxa"/>
            <w:shd w:val="clear" w:color="auto" w:fill="auto"/>
          </w:tcPr>
          <w:p w:rsidR="00C57B98" w:rsidRPr="000C135D" w:rsidRDefault="00C57B98" w:rsidP="000C135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13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СВЕУКУПНО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7B98" w:rsidRPr="000C135D" w:rsidRDefault="00C57B98" w:rsidP="000C13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</w:t>
            </w:r>
            <w:r w:rsidRPr="000C135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39.955,60</w:t>
            </w:r>
          </w:p>
        </w:tc>
      </w:tr>
    </w:tbl>
    <w:p w:rsidR="00C57B98" w:rsidRPr="000C135D" w:rsidRDefault="00C57B98" w:rsidP="000C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D0643" w:rsidRPr="000C135D" w:rsidRDefault="000D0643" w:rsidP="000D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35D">
        <w:rPr>
          <w:rFonts w:ascii="Times New Roman" w:hAnsi="Times New Roman" w:cs="Times New Roman"/>
          <w:sz w:val="24"/>
          <w:szCs w:val="24"/>
        </w:rPr>
        <w:t>Број: 01-022</w:t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0D0643" w:rsidRPr="000C135D" w:rsidRDefault="000D0643" w:rsidP="000D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0C135D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0C1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135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0D0643" w:rsidRPr="000C135D" w:rsidRDefault="000D0643" w:rsidP="000D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0643" w:rsidRPr="000C135D" w:rsidRDefault="000D0643" w:rsidP="000D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0D0643" w:rsidRPr="000C135D" w:rsidRDefault="000D0643" w:rsidP="000D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C13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0D0643" w:rsidRPr="000C135D" w:rsidRDefault="000D0643" w:rsidP="000D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57B98" w:rsidRDefault="00C57B98" w:rsidP="000C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D0643" w:rsidRDefault="000D0643" w:rsidP="000C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D0643" w:rsidRDefault="000D0643" w:rsidP="000C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D0643" w:rsidRDefault="000D0643" w:rsidP="000C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D0643" w:rsidRDefault="000D0643" w:rsidP="000C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D0643" w:rsidRDefault="000D0643" w:rsidP="000C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D0643" w:rsidRDefault="000D0643" w:rsidP="000C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D0643" w:rsidRDefault="000D0643" w:rsidP="000C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85D36" w:rsidRDefault="000D0643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>Скупштина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Пијесак,  на основу члана 2.12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став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(6), Изборног закона БиХ („Службени гласник БиХ“, бр. 23/01, 7/02, 9/02, 20/02, 25/02, 4/04, 20/04, 25/05, 52/05, 65/05, 77/05, 11/06 24/06, 32/07, 33/08, 37/08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32/10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 18/13, 7/14, 31/16 и 54/17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),  и члана 3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. Статута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Пијесак („Службени гласник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Пијесак“ бр.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</w:p>
    <w:p w:rsidR="00E85D36" w:rsidRDefault="00E85D36" w:rsidP="00E8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85D36" w:rsidRDefault="00E85D36" w:rsidP="00E8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Страна 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E8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E85D36" w:rsidP="00E8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0643" w:rsidRPr="00D95B30" w:rsidRDefault="000D0643" w:rsidP="00E8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на сједници одржаној дана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31.01.2022.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године, донијела је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0D0643" w:rsidRPr="00D95B30" w:rsidRDefault="000D0643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 Д Л У К У </w:t>
      </w:r>
    </w:p>
    <w:p w:rsidR="000D0643" w:rsidRPr="00D95B30" w:rsidRDefault="000D0643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Latn-CS"/>
        </w:rPr>
        <w:t>о  разрјешењу члана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предсједника</w:t>
      </w:r>
      <w:r w:rsidRPr="00D95B3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Општинске изборне комисије</w:t>
      </w:r>
    </w:p>
    <w:p w:rsidR="000D0643" w:rsidRPr="00D95B30" w:rsidRDefault="000D0643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Latn-CS"/>
        </w:rPr>
        <w:t>Хан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Latn-CS"/>
        </w:rPr>
        <w:t>Пијесак</w:t>
      </w:r>
    </w:p>
    <w:p w:rsidR="000D0643" w:rsidRPr="00D95B30" w:rsidRDefault="000D0643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D0643" w:rsidRPr="00D95B30" w:rsidRDefault="000D0643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Славица Голишевић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из Хан Пијес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, разрјешава се дужности  члана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 предсједника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Општинске изборне комисије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Пијесак,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bs-Latn-BA"/>
        </w:rPr>
        <w:t xml:space="preserve">због истека мандата.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       2.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Ова одлука ступа на снагу даном добијања сагласности Централне изборне комисије БиХ,  а биће објављена у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Службеном гласнику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0643" w:rsidRPr="00D95B30" w:rsidRDefault="000D0643" w:rsidP="00D95B30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О б р а з л о ж е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е </w:t>
      </w:r>
    </w:p>
    <w:p w:rsidR="000D0643" w:rsidRPr="00D95B30" w:rsidRDefault="000D0643" w:rsidP="00D95B3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0643" w:rsidRPr="00D95B30" w:rsidRDefault="000D0643" w:rsidP="00D95B3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ab/>
        <w:t>Одлуком Скупштине општине Хан Пијесак, број 01-022-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99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/14 од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.1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. године,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Славица Голишевић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је именован за члана Општинске изборне комисије Хан Пијесак. Мандат именованог  члана тече од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15.01.2015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. године, када је дата сагласност од стране Централне изборне комисије Босне и Херцеговине.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Одредбом ч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лан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2.4 Изборног закона БиХ прописано је да се чланови изборне комисије именују на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мандат од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седам година. Како је седмогодишњи мандат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Славици Голишевић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истекао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15.01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.20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. године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Скупштина општине Хан Пијесак  одлучила је као у диспозитиву ове одлуке сходно члану 2.12 тачке (6)  Изборног закона БиХ.  </w:t>
      </w:r>
    </w:p>
    <w:p w:rsidR="000E04A4" w:rsidRPr="00D95B30" w:rsidRDefault="000E04A4" w:rsidP="00D95B3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01-022</w:t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8/22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0643" w:rsidRPr="00D95B30" w:rsidRDefault="000D0643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>Скупштина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Пијесак, на основу  члана 2.12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став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(5).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Изборног закона БиХ („Службени гласник БиХ“, бр. 23/01, 7/02, 9/02, 20/02, 25/02, 4/04, 20/04, 25/05, 52/05, 65/05,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77/05, 11/06 24/06, 32/07, 33/08, 37/08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32/10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 18/13, 7/14, 31/16 и 54/17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члана 3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. Статута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Пијесак („Службени гласник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Пијесак“ бр.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 приједлог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Комисије за избор и именовање, на сједници одржаној дана 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31.01.2022.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године, донијела је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0643" w:rsidRPr="00D95B30" w:rsidRDefault="000D0643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0643" w:rsidRPr="00D95B30" w:rsidRDefault="000D0643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о именовању члана и предсједника Општинске изборне комисије</w:t>
      </w:r>
    </w:p>
    <w:p w:rsidR="000D0643" w:rsidRPr="00D95B30" w:rsidRDefault="000D0643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Хан Пијесак</w:t>
      </w:r>
    </w:p>
    <w:p w:rsidR="000D0643" w:rsidRPr="00D95B30" w:rsidRDefault="000D0643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E04A4" w:rsidRPr="00D95B30" w:rsidRDefault="000D0643" w:rsidP="008D4E2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Јела Јосић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из Хан Пијеска</w:t>
      </w:r>
    </w:p>
    <w:p w:rsidR="000D0643" w:rsidRPr="00D95B30" w:rsidRDefault="000E04A4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именује се за члана ипредсједника Општинске </w:t>
      </w:r>
      <w:r w:rsidR="000D0643" w:rsidRPr="00D95B30">
        <w:rPr>
          <w:rFonts w:ascii="Times New Roman" w:hAnsi="Times New Roman" w:cs="Times New Roman"/>
          <w:sz w:val="24"/>
          <w:szCs w:val="24"/>
          <w:lang w:val="sr-Cyrl-RS"/>
        </w:rPr>
        <w:t>изборне комисије Хан Пијесак.</w:t>
      </w:r>
      <w:r w:rsidR="000D0643"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           2.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Мандат именоване из тачке 1. ове одлуке траје 7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година од дана добијања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сагласности Централне изборне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комисије Босне и Хергцеговине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           3.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даном добијања сагласности Централне изборне комисије Босне и Херцеговине, а биће објављена у „Службеном гласнику општине Хан Пијесак“.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643" w:rsidRPr="00D95B30" w:rsidRDefault="000D0643" w:rsidP="00D95B30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0D0643" w:rsidRPr="00D95B30" w:rsidRDefault="000D0643" w:rsidP="00D95B30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5D36" w:rsidRDefault="000D0643" w:rsidP="00D95B3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95B30">
        <w:rPr>
          <w:rFonts w:ascii="Times New Roman" w:hAnsi="Times New Roman"/>
          <w:sz w:val="24"/>
          <w:szCs w:val="24"/>
          <w:lang w:val="sr-Latn-CS"/>
        </w:rPr>
        <w:tab/>
      </w:r>
      <w:r w:rsidRPr="00D95B30">
        <w:rPr>
          <w:rFonts w:ascii="Times New Roman" w:hAnsi="Times New Roman"/>
          <w:sz w:val="24"/>
          <w:szCs w:val="24"/>
          <w:lang w:val="sr-Cyrl-RS"/>
        </w:rPr>
        <w:t xml:space="preserve">На Јавни оглас за избор и именовање једног члана Општинске изборне комисије Хан Пијесак, који је </w:t>
      </w:r>
    </w:p>
    <w:p w:rsidR="00E85D36" w:rsidRDefault="00E85D36" w:rsidP="00D95B3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24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D95B3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E85D36" w:rsidP="00D95B3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0643" w:rsidRPr="00D95B30" w:rsidRDefault="000D0643" w:rsidP="00D95B3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95B30">
        <w:rPr>
          <w:rFonts w:ascii="Times New Roman" w:hAnsi="Times New Roman"/>
          <w:sz w:val="24"/>
          <w:szCs w:val="24"/>
          <w:lang w:val="sr-Cyrl-RS"/>
        </w:rPr>
        <w:t>објављен у „Службеном гласнику општине Хан Пијесак“ број 10/21 од 09.09.2021. године, на сајту општине Хан Пијесак дана 09.09.2021. године у дневном листу „Глас Српске“ дана 24.09.2021. године, пријавила су се два кандидата, Славица Голишевић и Јела Јосић, обје из Хан Пијеска, који испуњавају опште и посебне услове из огласа. Комисија за провођење поступка Јавног огласа за избор и именовање једног члана ОИК Хан Пијесак је дана 19.10.2021. године са кандидатима обавила интервју и констовала да су кандидат Славица Голишевић освојила 13,6, а кандидат Јела Јосић 14 бодова, те сачинила ранг-листу на којој је Јела Јосић на првом мјесту.</w:t>
      </w:r>
    </w:p>
    <w:p w:rsidR="000D0643" w:rsidRPr="00D95B30" w:rsidRDefault="000D0643" w:rsidP="00D95B3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 приједлог Комисије за избор и именовање, Скупштина општине Хан Пијесак одлучила је као у диспозитиву ове одлуке, сходно члану 2.12 став (5) Изборног закона БиХ.</w:t>
      </w:r>
    </w:p>
    <w:p w:rsidR="000E04A4" w:rsidRPr="00D95B30" w:rsidRDefault="000E04A4" w:rsidP="00D95B3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01-022</w:t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B510E2" w:rsidRPr="00D95B3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0D0643" w:rsidRPr="00D95B30" w:rsidRDefault="000D0643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18. тачка (2.) Закона о систему јавних служби („Службени гласник РС“, бр. 68/07, 109/12 и 44/16)  члана 37. Статута општине Хан Пијесак („Службени гласник општине Хан Пијесак“ бр. 10/17), Скупштина општине Хан Пијесак, на сједници одржаној дана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31.012022</w:t>
      </w:r>
      <w:r w:rsidRPr="00D95B30">
        <w:rPr>
          <w:rFonts w:ascii="Times New Roman" w:hAnsi="Times New Roman" w:cs="Times New Roman"/>
          <w:sz w:val="24"/>
          <w:szCs w:val="24"/>
        </w:rPr>
        <w:t>.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D95B30">
        <w:rPr>
          <w:rFonts w:ascii="Times New Roman" w:hAnsi="Times New Roman" w:cs="Times New Roman"/>
          <w:sz w:val="24"/>
          <w:szCs w:val="24"/>
        </w:rPr>
        <w:t xml:space="preserve">,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 приједлог Комисије за избор и именовање,  донијела је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Р Ј Е Ш Е Њ Е</w:t>
      </w:r>
    </w:p>
    <w:p w:rsidR="00E85D36" w:rsidRDefault="00E85D36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разрјешењу директора Јавне здравствене установе</w:t>
      </w: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Апотека Хан Пијесак</w:t>
      </w: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</w:rPr>
        <w:t>I</w:t>
      </w:r>
    </w:p>
    <w:p w:rsidR="000E04A4" w:rsidRPr="00D95B30" w:rsidRDefault="00B510E2" w:rsidP="00D9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Јадранка Бјелаковић из Хан Пијеска разрјешава се дужности директора Јавне здравствене установе Апотека Хан Пијесак, због истека мандата.</w:t>
      </w:r>
    </w:p>
    <w:p w:rsidR="000E04A4" w:rsidRPr="00D95B30" w:rsidRDefault="000E04A4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</w:rPr>
        <w:t>II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рјешење ступа на снагу осмог дана од дана објављивања у „Службеном гласнику општине Хан Пијесак“. </w:t>
      </w: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О б р а з л ож е њ е 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    Јадранка Бјелаковић рјешењем Скупштине Општине Хан Пијесак број 01-022-140/17, именована је за директора ЈЗУ Апотека Хан Пијесак   дана 11.12.2017. године, на мандатни период од четири године.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>Будући да је  период на који је именована истекао, Скупштине Општине Хан Пијесак је, у складу са чланом 18. Закона о систему јавних служби и чланом 20. Статута ЈЗУ Апотека Хан Пијесак, а након прибављеног позитивног мишљења Министарства здравља и социјалне заштите број 11/07-111-118/21 од 04.01.2022. године, на приједлог Комисијие за избор и именовање, Јадранку Бјелаковић  разрјешила дужности директора ЈЗУ Апотека Хан Пијесак.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>ПРАВНА ПОУКА: Против овог рјешења не може се уложити жалба, али се може покренути управни спор подношењем тужбе Окружном суду Источно Сарајево у року од 30 дана од дана пријема рјешења. Тужба се подноси непосредно суду у два примјерка.</w:t>
      </w:r>
    </w:p>
    <w:p w:rsidR="00E85D36" w:rsidRDefault="00E85D36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25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E85D36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01-022</w:t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10/22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4.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 w:rsidRPr="00D95B30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2. Закона о министарским, владиним и другим именовањима Републике Српске („Службени гласник Републике Српске“, бр. 41/03) члана 18. тач. 2. Закона о систему јавних служби („Службени гласник РС“ бр. 68/07, 109/12 и 44/16) и члана 3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. Статута општине Хан Пијесак („Службени гласник општине Хан Пијесак бр.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0/1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на приједлог Комисије за избор и именовање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Хан Пијесак на сједници одржаној дана</w:t>
      </w:r>
      <w:r w:rsidRPr="00D95B3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године,  донијела је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Р Ј Е Ш Е Њ Е</w:t>
      </w: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именовању </w:t>
      </w:r>
      <w:r w:rsidRPr="00D95B3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вршиоца дужности директора Јавне здравствене установе</w:t>
      </w: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Апотека Хан Пијесак</w:t>
      </w:r>
    </w:p>
    <w:p w:rsidR="00B510E2" w:rsidRPr="00D95B30" w:rsidRDefault="00B510E2" w:rsidP="00D95B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10E2" w:rsidRPr="00D95B30" w:rsidRDefault="000E04A4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B510E2" w:rsidRPr="00D95B30" w:rsidRDefault="00B510E2" w:rsidP="00D95B30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Јадранка Бјелаковић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из Хан Пијеска именује се за вршиоца дужности директора  Јавне здравствене установе Апотека  Хан Пијесак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са овлаштењима без ограничења, до завршетка поступка јавне конкуренције.</w:t>
      </w:r>
    </w:p>
    <w:p w:rsidR="00B510E2" w:rsidRPr="00D95B30" w:rsidRDefault="00B510E2" w:rsidP="00D95B30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B510E2" w:rsidRPr="00D95B30" w:rsidRDefault="00B510E2" w:rsidP="00D95B30">
      <w:pPr>
        <w:spacing w:after="0" w:line="240" w:lineRule="auto"/>
        <w:ind w:hanging="57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</w:p>
    <w:p w:rsidR="00B510E2" w:rsidRPr="00D95B30" w:rsidRDefault="00B510E2" w:rsidP="00D95B30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Ово рјешење ступа на снагу осмог дана од дана објављивања у „Службеном гласнику општине Хан Пијесак“.</w:t>
      </w:r>
    </w:p>
    <w:p w:rsidR="000E04A4" w:rsidRPr="00D95B30" w:rsidRDefault="000E04A4" w:rsidP="00D95B30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01-022</w:t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11/22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B510E2" w:rsidRPr="00D95B30" w:rsidRDefault="00B510E2" w:rsidP="00D95B30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E04A4" w:rsidRPr="00D95B30" w:rsidRDefault="000E04A4" w:rsidP="00D9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 основу члана  7. и 8. Закона о министарским владиним и другим именовањима Републике Српске („Службени гласник Републике Српске“ бр. 41/03), члана 18. Закона о систему јавних служби („Службени гласник Републике Српске“ број 68/07, 109/12 и 44/16)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и члана 37. Статута општине  Хан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Пијесак („Службени гласник општине Хан Пијесак“ бр. 10/17 ), Скупштина општине  Хан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Пијесак,  на сједници одржаној дана 31.01.2022. године, донијела је </w:t>
      </w:r>
    </w:p>
    <w:p w:rsidR="000E04A4" w:rsidRPr="00D95B30" w:rsidRDefault="000E04A4" w:rsidP="00D9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B510E2" w:rsidRPr="00D95B30" w:rsidRDefault="00B510E2" w:rsidP="00D95B30">
      <w:pPr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 расписивању Јавног конкурса за избор и именовање</w:t>
      </w:r>
      <w:r w:rsidR="000E04A4"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директора ЈЗУ Апотека  „Хан Пијесак“</w:t>
      </w:r>
    </w:p>
    <w:p w:rsidR="000E04A4" w:rsidRPr="00D95B30" w:rsidRDefault="000E04A4" w:rsidP="00D95B30">
      <w:pPr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B510E2" w:rsidRPr="00D95B30" w:rsidRDefault="00B510E2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Расписује се Јавни конкурс за избор и именовање  директора ЈЗУ Апотека  „Хан Пијесак“.</w:t>
      </w:r>
    </w:p>
    <w:p w:rsidR="00B510E2" w:rsidRPr="00D95B30" w:rsidRDefault="00B510E2" w:rsidP="00D95B30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B510E2" w:rsidRPr="00D95B30" w:rsidRDefault="00B510E2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Општи и посебни услови, као и критеријуми за избор и именовање на позицију из тачке I ове Одл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уке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прописани су Статутом Апотеке Хан Пијесак  и  Одлуком Скупштине општине Хан Пијесак о утврђивању критеријума за избор и именовање директора ЈЗУ Апотека  „Хан Пијесак“.</w:t>
      </w:r>
    </w:p>
    <w:p w:rsidR="000E04A4" w:rsidRPr="00D95B30" w:rsidRDefault="000E04A4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B510E2" w:rsidRPr="00D95B30" w:rsidRDefault="00B510E2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Јавни конкурс из тачке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ове одлуке објавиће се у „Службеном гласнику Републике Српске“ и дневном листу „Глас Српске“.</w:t>
      </w:r>
    </w:p>
    <w:p w:rsidR="00E85D36" w:rsidRDefault="00E85D36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26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E85D36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Рок за подношење пријава на конкурс је 15 дана од дана објављивања конкурса. </w:t>
      </w:r>
    </w:p>
    <w:p w:rsidR="000E04A4" w:rsidRPr="00D95B30" w:rsidRDefault="000E04A4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>IV</w:t>
      </w:r>
    </w:p>
    <w:p w:rsidR="00B510E2" w:rsidRPr="00D95B30" w:rsidRDefault="00B510E2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избора, укључујући и преглед приспјелих пријава на конкурс извршиће Комисија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поступка за избор и именовање директора 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ЈЗУ Апотека  „Хан Пијесак“ именована од стране Скупштине општине Хан Пијесак. </w:t>
      </w:r>
    </w:p>
    <w:p w:rsidR="000E04A4" w:rsidRPr="00D95B30" w:rsidRDefault="000E04A4" w:rsidP="00D95B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>V</w:t>
      </w:r>
    </w:p>
    <w:p w:rsidR="00B510E2" w:rsidRPr="00D95B30" w:rsidRDefault="00B510E2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гласнику општине Хан Пијесак“.</w:t>
      </w:r>
    </w:p>
    <w:p w:rsidR="000E04A4" w:rsidRPr="00D95B30" w:rsidRDefault="000E04A4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01-022</w:t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12/22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B510E2" w:rsidRPr="00D95B30" w:rsidRDefault="00B510E2" w:rsidP="00D95B30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E04A4" w:rsidRPr="00D95B30" w:rsidRDefault="000E04A4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Скупштина општине Хан Пијесак,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7. Закона о министарским, владиним и другим именовањима Републике Српске („Службени гласник Републике Српске“ бр. 25/03),  члана 21.  Статута Дома здравља  Хан Пијесак и члана 37. Статута општине Хан Пијесак („Службени гласник општине Хан Пијесак“ бр. 10/17), на сједници одржаној 31.01.2022. године,  донијела је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Д Л У К У </w:t>
      </w:r>
    </w:p>
    <w:p w:rsidR="00B510E2" w:rsidRPr="00D95B30" w:rsidRDefault="00B510E2" w:rsidP="00D95B30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утврђивању стандарда и критеријума за избор и именовање директора ЈЗУ Апотека  „Хан Пијесак“</w:t>
      </w: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E85D36" w:rsidRDefault="00E85D36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D36" w:rsidRDefault="00E85D36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Овом Одлуком  ближе се утврђују стандарди и критеријуми за избор и именовање директора ЈЗУ Апотека  „Хан Пијесак“.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Под критеријумима за избор и именовање из претходног става сматрају се: степен образовања, стручно знање, радно искуство, као и други услови и стандарди утврђени овом одлуком. 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Члан 2.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Кандидати из члана 1. ове одлуке дужни су да испуњавају следеће услове: 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Општи услови: 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    1. да су држављани Републике Српске, односно БиХ,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ind w:left="22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2. да су старији од 18 година,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    3. да имају општу здравствену способност,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>4. да нису отпуштени из државне службе на основу дисциплинске мјере на било којем нивоу власти у БиХ или ентитета у периоду од 3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прије дана објављивања упражњене  позиције,    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ind w:left="171" w:hanging="18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5. да се на њих не односи члан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IX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1. Устава БиХ,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ind w:left="171" w:hanging="18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6. да нису осуђивани за кривично дјело на безусловну казну затвора од најмање шест  мјесеци или за кривично дјело које га чини неподобним за обављање упражњене позиције, 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ind w:left="228" w:firstLine="4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7. да се против њих не води кривични поступак,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ind w:left="228" w:firstLine="4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8. да не постоји сукоб интереса у складу са законом.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Посебни услови: 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    1. ВСС – фармацеутског смјера,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    2.  пет година радног искуства у струци,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3.  положен стручни испит. 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E85D36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27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E85D36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510E2" w:rsidRPr="00D95B30" w:rsidRDefault="00E85D36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510E2" w:rsidRPr="00D95B30">
        <w:rPr>
          <w:rFonts w:ascii="Times New Roman" w:hAnsi="Times New Roman" w:cs="Times New Roman"/>
          <w:sz w:val="24"/>
          <w:szCs w:val="24"/>
          <w:lang w:val="sr-Cyrl-CS"/>
        </w:rPr>
        <w:t>Јавни конкурс за избор и именовање директора расписује Скупштина општине у складу са Законом о министарским, владиним и другим именовањима и овом Одлуком и објављује се у „Службеном гласнику Републике Српске“ и дневном листу „Глас Српске“. Рок за подношење пријава на конкурс је 15 дана од дана објављивања.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>Поступак избора укључујући преглед приспјелих пријава на конкурс, интервју и предлагање кандидата у складу са утврђеним критеријима утврдиће Комисија за избор именована одлуком Скупштине општине.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ind w:left="228" w:firstLine="45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tabs>
          <w:tab w:val="left" w:pos="114"/>
        </w:tabs>
        <w:spacing w:after="0" w:line="240" w:lineRule="auto"/>
        <w:ind w:left="228" w:firstLine="45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0E04A4" w:rsidRPr="00D95B30" w:rsidRDefault="00B510E2" w:rsidP="00D95B30">
      <w:pPr>
        <w:tabs>
          <w:tab w:val="left" w:pos="114"/>
        </w:tabs>
        <w:spacing w:after="0" w:line="240" w:lineRule="auto"/>
        <w:ind w:left="228" w:firstLine="4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гласнику општине Хан Пијесак“.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ind w:left="228" w:firstLine="45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01-022</w:t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13/22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B510E2" w:rsidRPr="00D95B30" w:rsidRDefault="00B510E2" w:rsidP="00D95B30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E04A4" w:rsidRPr="00D95B30" w:rsidRDefault="000E04A4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5B61" w:rsidRPr="00D95B30" w:rsidRDefault="00B510E2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 основу члана 8. Закона о министарским владиним и другим именовањима РС (Службени гласник РС бр.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/03),   Одлуке Скупштине општине Хан Пијесак о</w:t>
      </w:r>
      <w:r w:rsidRPr="00D95B3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утврђивању критерија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избор и именовање</w:t>
      </w:r>
      <w:r w:rsidRPr="00D95B3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директора   ЈЗУ Апотека „Хан Пијесак“ и Одлуке о расписивању  Јавног конкурса,  Скупштина општине  Хан Пијесак,  расписује </w:t>
      </w:r>
    </w:p>
    <w:p w:rsidR="00685B61" w:rsidRPr="00D95B30" w:rsidRDefault="00685B61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5B61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ЈАВНИ  КОНКУРС</w:t>
      </w:r>
    </w:p>
    <w:p w:rsidR="00B510E2" w:rsidRPr="00D95B30" w:rsidRDefault="00B510E2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за избор и именовање</w:t>
      </w:r>
    </w:p>
    <w:p w:rsidR="00685B61" w:rsidRPr="00D95B30" w:rsidRDefault="00685B61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85B61" w:rsidRPr="00D95B30" w:rsidRDefault="00685B61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510E2" w:rsidRPr="00D95B30" w:rsidRDefault="00B510E2" w:rsidP="00D95B3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Расписује се Јави конкурс за избор и именовање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директора ЈЗУ Апотека „Хан Пијесак“.</w:t>
      </w:r>
    </w:p>
    <w:p w:rsidR="00B510E2" w:rsidRPr="00D95B30" w:rsidRDefault="00B510E2" w:rsidP="00D95B3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Мандат: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 се именује на период од 4 (четири) године.</w:t>
      </w:r>
    </w:p>
    <w:p w:rsidR="00B510E2" w:rsidRPr="00D95B30" w:rsidRDefault="00B510E2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 руководи радом Апотеке,</w:t>
      </w:r>
      <w:r w:rsidRPr="00D95B3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представља Апотеку и одговоран је за законитост рада Апотеке, врши и друга права и дужности у складу са законом и статутом.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 услови: 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    1. да су држављани Републике Српске, односно БиХ,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ind w:left="22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2. да су старији од 18 година,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    3. да имају општу здравствену способност,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>4. да нису отпуштени из државне службе на основу дисциплинске мјере на било којем нивоу власти у БиХ или ентитета у периоду од 3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прије дана објављивања упражњене  позиције,    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ind w:left="171" w:hanging="18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5. да се на њих не односи члан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IX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1. Устава БиХ,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ind w:left="171" w:hanging="18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6. да нису осуђивани за кривично дјело на безусловну казну затвора од најмање шест  мјесеци или за кривично дјело које га чини неподобним за обављање упражњене позиције, 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ind w:left="228" w:firstLine="4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7. да се против њих не води кривични поступак,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ind w:left="228" w:firstLine="4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8. да не постоји сукоб интереса у складу са законом.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Посебни услови: 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  1. ВСС – фармацеутског смјера,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  2.  пет година радног искуства у струци,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3.  положен стручни испит. </w:t>
      </w:r>
    </w:p>
    <w:p w:rsidR="00E85D36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Сукоб интереса: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Кандидати за упражњену позицију не могу обављати функцију у политичкој странци и не могу обављати дужност, активности или бити на положају који доводи до сукоба </w:t>
      </w:r>
    </w:p>
    <w:p w:rsidR="00E85D36" w:rsidRDefault="00E85D36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85D3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28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E85D36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интереса у складу са Законом о спречавању сукоба интереса у Републици Српској, Законом о министарским, владиним и другим именовањима РС и Законом о систему јавних служби.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</w:p>
    <w:p w:rsidR="00B510E2" w:rsidRPr="00D95B30" w:rsidRDefault="00B510E2" w:rsidP="00D95B30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Потребна документација и процедура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Уз пријаву на конкурс  кандидати су дужни приложити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( у оргиналу или овјереној копији):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увјерење о држављанству, родни лист,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својеручно потписану и овјерену изјаву- за испуњавање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општих услова из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тачака 4., 5.,  6.,  и 8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диплому о завршеној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стручној спреми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радном искуству, доказ о положеном стручном испиту. </w:t>
      </w:r>
    </w:p>
    <w:p w:rsidR="00B510E2" w:rsidRPr="00D95B30" w:rsidRDefault="00B510E2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Доказ о општој здравственој спосбности и увјерење о невођењу кривичног поступка (обоје не старије од 6 мјесеци) доставља кандидат предложен за именовање у року од 8 (осам) дана од дана пријема обавјештења.</w:t>
      </w:r>
    </w:p>
    <w:p w:rsidR="00B510E2" w:rsidRPr="00D95B30" w:rsidRDefault="00B510E2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Доказ о неосуђиваности прибавља се по службеној дужности само за кандидата који буде предложен за именовановање.</w:t>
      </w:r>
    </w:p>
    <w:p w:rsidR="00B510E2" w:rsidRPr="00D95B30" w:rsidRDefault="00B510E2" w:rsidP="00D95B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Лични подаци о подносиоцима пријава су тајни и могу се прикупљати и обрађивати само у складу са Законом о заштити личних података („Сл. гласник РС“ бр. 33/01). Све остале информације су </w:t>
      </w:r>
    </w:p>
    <w:p w:rsidR="00B510E2" w:rsidRPr="00D95B30" w:rsidRDefault="00B510E2" w:rsidP="00D95B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транспарентне и доступне. Документа приложена уз пријаву на конкурс неће се враћати кандидатима.</w:t>
      </w:r>
    </w:p>
    <w:p w:rsidR="00B510E2" w:rsidRPr="00D95B30" w:rsidRDefault="00B510E2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>Пријаве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са доказима о испуњавању општих и посебиних услова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се могу доставити лично или поштом на адресу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: Скупштина општине Хан Пијесак,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Комисија за избор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 именовање директора ЈЗУ </w:t>
      </w:r>
    </w:p>
    <w:p w:rsidR="00E85D36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Апотека „Хан Пијесак“.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Рок за подношење пријав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је 15 дана од дана </w:t>
      </w:r>
    </w:p>
    <w:p w:rsidR="00E85D36" w:rsidRDefault="00E85D36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бјављивања конкурса у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Службеном гласнику Републике Српске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и дневном листу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„Глас Српске“.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B510E2" w:rsidRPr="00D95B30" w:rsidRDefault="00B510E2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>Ако конкурс не буде објављен истовремено рок ће се рачунати од дана последњег објављивања. Неблаговремене и непотпуне пријаве неће се узети у разматрање.</w:t>
      </w:r>
    </w:p>
    <w:p w:rsidR="00B510E2" w:rsidRPr="00D95B30" w:rsidRDefault="00B510E2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Са кандидатима који испуњавају услове конкурса Комисија ће обавити интервју, о чему ће кандидати бити благовремено обавијештени.</w:t>
      </w:r>
    </w:p>
    <w:p w:rsidR="00685B61" w:rsidRPr="00D95B30" w:rsidRDefault="00685B61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01-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111-1/22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B510E2" w:rsidRPr="00D95B30" w:rsidRDefault="00B510E2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5B61" w:rsidRPr="00D95B30" w:rsidRDefault="00685B61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9. Закона о министарским владиним и другим именовањима Републике Српске („Службени гласник РС“ бр. 41/03),  Одлуке о расписивању јавног конкурса за избор и именовање директора ЈЗУ Апотека  „Хан Пијесак“ и члана 37. Статута општине Хан Пијесак („Службени гласник општине Хан Пијесак“ бр. 10/17), Скупштина општине Хан Пијесак, на сједници одржаној дана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31.01.2022.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донијела је </w:t>
      </w:r>
    </w:p>
    <w:p w:rsidR="003A674D" w:rsidRPr="00D95B30" w:rsidRDefault="003A674D" w:rsidP="00D95B30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D95B3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3A674D" w:rsidRPr="00D95B30" w:rsidRDefault="003A674D" w:rsidP="00D95B30">
      <w:pPr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 именовању Комисије за избор  и именовање директора  ЈЗУ Апотека  „Хан Пијесак“</w:t>
      </w:r>
    </w:p>
    <w:p w:rsidR="003A674D" w:rsidRPr="00D95B30" w:rsidRDefault="003A674D" w:rsidP="00D95B30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3A674D" w:rsidRPr="00D95B30" w:rsidRDefault="003A674D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Именује се Комисија за избор и именовање директора ЈЗУ Апотека  „Хан Пијесак“ по расписаном Јавном конкурсу,  у саставу:</w:t>
      </w:r>
    </w:p>
    <w:p w:rsidR="00E85D36" w:rsidRPr="00960565" w:rsidRDefault="00E85D36" w:rsidP="009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  <w:sectPr w:rsidR="00E85D36" w:rsidRPr="00960565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674D" w:rsidRPr="00D95B30" w:rsidRDefault="003A674D" w:rsidP="00D95B30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D36" w:rsidRDefault="00E85D36" w:rsidP="00E85D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5D36" w:rsidRPr="007414B4" w:rsidRDefault="00E85D36" w:rsidP="00E85D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Страна 29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96056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E85D36" w:rsidRDefault="00E85D36" w:rsidP="00E85D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  <w:sectPr w:rsidR="00E85D36" w:rsidSect="00E85D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D36" w:rsidRDefault="00E85D36" w:rsidP="00E85D36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674D" w:rsidRPr="00D95B30" w:rsidRDefault="003A674D" w:rsidP="008D4E2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Славица Ашоња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, предсједник,</w:t>
      </w:r>
    </w:p>
    <w:p w:rsidR="003A674D" w:rsidRPr="00D95B30" w:rsidRDefault="003A674D" w:rsidP="008D4E2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Нада Гашевић, члан,</w:t>
      </w:r>
    </w:p>
    <w:p w:rsidR="003A674D" w:rsidRPr="00D95B30" w:rsidRDefault="003A674D" w:rsidP="008D4E2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Наташа Гавриловић, члан,</w:t>
      </w:r>
    </w:p>
    <w:p w:rsidR="003A674D" w:rsidRPr="00D95B30" w:rsidRDefault="003A674D" w:rsidP="008D4E2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Славиша Мировић, члан,</w:t>
      </w:r>
    </w:p>
    <w:p w:rsidR="003A674D" w:rsidRPr="00D95B30" w:rsidRDefault="003A674D" w:rsidP="008D4E2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Јулијана Петровски, члан.</w:t>
      </w:r>
    </w:p>
    <w:p w:rsidR="003A674D" w:rsidRPr="00D95B30" w:rsidRDefault="003A674D" w:rsidP="00D95B30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</w:p>
    <w:p w:rsidR="003A674D" w:rsidRPr="00D95B30" w:rsidRDefault="003A674D" w:rsidP="00D9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Задатак Комисије је да  размотри приспјеле пријаве на конкурс, сачини листу кандидата који испуњавају критеријуме за избор и именовање, обави интервју са кандидатима и предложи листу кандидата на разматрање и доношење коначне одлуке, а све у складу са одредбама  члана 10. 11. и 12. Закона о министарским, владиним и другим именовањима.</w:t>
      </w:r>
    </w:p>
    <w:p w:rsidR="003A674D" w:rsidRPr="00D95B30" w:rsidRDefault="003A674D" w:rsidP="00D9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избору директора доноси Скупштина општине на основу листе из претходног става. </w:t>
      </w:r>
    </w:p>
    <w:p w:rsidR="003A674D" w:rsidRPr="00D95B30" w:rsidRDefault="003A674D" w:rsidP="00D95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A674D" w:rsidRPr="00D95B30" w:rsidRDefault="003A674D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>Ова Одлука ступа на осмог дана од дана објављивања  у „Службеном гласнику општине Хан Пијесак“.</w:t>
      </w:r>
    </w:p>
    <w:p w:rsidR="00685B61" w:rsidRPr="00D95B30" w:rsidRDefault="00685B61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5B61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01-022</w:t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14/22</w:t>
      </w: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B510E2" w:rsidRPr="00D95B30" w:rsidRDefault="003A674D" w:rsidP="00D95B30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5B61" w:rsidRPr="00D95B30" w:rsidRDefault="00685B61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D36" w:rsidRDefault="003A674D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56. Закона о службеницима и намјештеницима у органима јединице локлане самоуправе („Службени гласник РС“ бр. 97/16), члана 39. Закона о локалној самоуправи („Службени гласник РС“, бр. 97/16 и 36/19) и члана 37. Статута општине Хан </w:t>
      </w:r>
    </w:p>
    <w:p w:rsidR="00E85D36" w:rsidRDefault="00E85D36" w:rsidP="00E8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E8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Пијесак („Службени гласник општине Хан Пијесак“ бр. 10/17), Скупштина општине Хан Пијесак, на сједници одржаној дана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31.01.2022. године</w:t>
      </w:r>
      <w:r w:rsidRPr="00D95B30">
        <w:rPr>
          <w:rFonts w:ascii="Times New Roman" w:hAnsi="Times New Roman" w:cs="Times New Roman"/>
          <w:sz w:val="24"/>
          <w:szCs w:val="24"/>
        </w:rPr>
        <w:t xml:space="preserve">,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 приједлог Комисије за избор и именовање,  донијела је</w:t>
      </w: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Р Ј Е Ш Е Њ Е</w:t>
      </w:r>
    </w:p>
    <w:p w:rsidR="003A674D" w:rsidRPr="00D95B30" w:rsidRDefault="003A674D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разрјешењу в.д. секретара Скупштине</w:t>
      </w:r>
    </w:p>
    <w:p w:rsidR="003A674D" w:rsidRPr="00D95B30" w:rsidRDefault="003A674D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</w:rPr>
        <w:t>I</w:t>
      </w:r>
    </w:p>
    <w:p w:rsidR="00685B61" w:rsidRPr="00D95B30" w:rsidRDefault="003A674D" w:rsidP="00D9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Бојана Видовић, дипломирани правник из Хан Пијеска, разрјешава се дужности в.д. секретара Скупштине општине Хан Пијесак, са даном 09.02.2022. године,  због завршетка поступка јавне конкуренције.</w:t>
      </w:r>
    </w:p>
    <w:p w:rsidR="00685B61" w:rsidRPr="00D95B30" w:rsidRDefault="00685B61" w:rsidP="00D95B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</w:rPr>
        <w:t>II</w:t>
      </w: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рјешење ступа на снагу осмог дана од дана објављивања у „Службеном гласнику општине Хан Пијесак“. </w:t>
      </w:r>
    </w:p>
    <w:p w:rsidR="003A674D" w:rsidRPr="00D95B30" w:rsidRDefault="003A674D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О б р а з л ож е њ е </w:t>
      </w:r>
    </w:p>
    <w:p w:rsidR="00685B61" w:rsidRPr="00D95B30" w:rsidRDefault="00685B61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     Скупштина општине Хан Пијесак је на сједници одржаној дана 01.11.2021. године, донијела одлуку о расписивању Јавног конкурса за избор и именовање секретара Скупштине број 01-022-139/21, који је објављен у дневном листу „Глас Српске“ од 04.11.2021. године и „Службеном гласнику Републике Српске“ број 102/21 од 11.11.2021. године.</w:t>
      </w:r>
    </w:p>
    <w:p w:rsidR="00960565" w:rsidRDefault="003A674D" w:rsidP="00D9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Будући да је процедура по наведеном конкурсу окончана, Комисија за избор и именовање је предложила Скупштини да се Бојана Видовић  разрјеши дужности в.д. секретара </w:t>
      </w:r>
    </w:p>
    <w:p w:rsidR="00960565" w:rsidRDefault="00960565" w:rsidP="009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960565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0565" w:rsidRPr="007414B4" w:rsidRDefault="00960565" w:rsidP="009605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3</w:t>
      </w:r>
      <w:r>
        <w:rPr>
          <w:rFonts w:ascii="Times New Roman" w:hAnsi="Times New Roman" w:cs="Times New Roman"/>
          <w:sz w:val="24"/>
          <w:szCs w:val="24"/>
          <w:lang w:val="sr-Latn-BA"/>
        </w:rPr>
        <w:t>0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960565" w:rsidRDefault="00960565" w:rsidP="009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960565" w:rsidSect="00960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565" w:rsidRDefault="00960565" w:rsidP="009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9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Скупштине општине Хан Пијесак, што је Скупштина и усвојила.</w:t>
      </w: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>ПРАВНА ПОУКА: Против овог рјешења може се изјавити жалба Одбору за жалбе у року од 15 дана пријема рјешења.</w:t>
      </w:r>
    </w:p>
    <w:p w:rsidR="00685B61" w:rsidRPr="00D95B30" w:rsidRDefault="00685B61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01-022</w:t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15/22</w:t>
      </w: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3A674D" w:rsidRPr="00D95B30" w:rsidRDefault="003A674D" w:rsidP="00D95B30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5B61" w:rsidRPr="00D95B30" w:rsidRDefault="00685B61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 основу  члана  39. став (2) тачка 21. Закона о локалној самоуправи  („Службени  гласник Републике  Српске“, бр. 97/16, 36/19 ), члана 50. и 68. Закона о службеницима и намјештеницима у органима јединице локалне самоуправе („Службени гласник Републике Српске“ бр. 97/16) и члана 3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Хан Пијесак („Службени гласник општине Хан Пијесак бр.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на приједлог Комисије за избор и именовање  Скупштина општине Хан Пијесак, на сједници одржаној дана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31.01.2022.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године, донијела је</w:t>
      </w:r>
    </w:p>
    <w:p w:rsidR="00685B61" w:rsidRPr="00D95B30" w:rsidRDefault="00685B61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Р Ј Е Ш Е Њ Е</w:t>
      </w:r>
    </w:p>
    <w:p w:rsidR="003A674D" w:rsidRPr="00D95B30" w:rsidRDefault="003A674D" w:rsidP="00D95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именовању секретара Скупштине општине Хан Пијесак</w:t>
      </w:r>
    </w:p>
    <w:p w:rsidR="003A674D" w:rsidRPr="00D95B30" w:rsidRDefault="003A674D" w:rsidP="00D95B3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1. Видовић Бојана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дипломирани правник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из Хан Пијеска, именује се за секретара Скупштине општине Хан Пијесак. </w:t>
      </w:r>
    </w:p>
    <w:p w:rsidR="003A674D" w:rsidRPr="00D95B30" w:rsidRDefault="003A674D" w:rsidP="00D95B30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2. Мандат секретара  из тачке 1. ове одлуке траје до краја сазива скупштине која га је изабрала.   </w:t>
      </w:r>
    </w:p>
    <w:p w:rsidR="00960565" w:rsidRDefault="003A674D" w:rsidP="00D95B30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5B30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960565" w:rsidRDefault="00960565" w:rsidP="00D95B30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A674D" w:rsidRPr="00D95B30" w:rsidRDefault="003A674D" w:rsidP="009605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3. Именована права по основу радног односа остварује у складу са важећим прописима, а на основу рјешења  надлежног органа.</w:t>
      </w:r>
    </w:p>
    <w:p w:rsidR="003A674D" w:rsidRPr="00D95B30" w:rsidRDefault="003A674D" w:rsidP="00D95B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4. Ово Рјешење ступа на снагу  осмог дана од  дана објављивања у „Службеном гласнику општине Хан Пијесак“.</w:t>
      </w:r>
    </w:p>
    <w:p w:rsidR="003A674D" w:rsidRPr="00D95B30" w:rsidRDefault="003A674D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sr-Cyrl-RS" w:eastAsia="zh-CN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95B30">
        <w:rPr>
          <w:rFonts w:ascii="Times New Roman" w:hAnsi="Times New Roman" w:cs="Times New Roman"/>
          <w:kern w:val="1"/>
          <w:sz w:val="24"/>
          <w:szCs w:val="24"/>
          <w:lang w:val="sr-Cyrl-RS" w:eastAsia="zh-CN"/>
        </w:rPr>
        <w:t xml:space="preserve">На расписани Јавни конкурс за избор и именовање секретара Скупштине општине Хан Пијесак,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 дана  04.11.2021. године у дневном листу „Глас Српске“ и дана 11.11.2021. године у „Службеном гласнику Републике Српске“ број: 102/21, </w:t>
      </w:r>
      <w:r w:rsidRPr="00D95B30">
        <w:rPr>
          <w:rFonts w:ascii="Times New Roman" w:hAnsi="Times New Roman" w:cs="Times New Roman"/>
          <w:kern w:val="1"/>
          <w:sz w:val="24"/>
          <w:szCs w:val="24"/>
          <w:lang w:val="sr-Cyrl-RS" w:eastAsia="zh-CN"/>
        </w:rPr>
        <w:t>благовремено се пријавио један кандидат: Видовић Бојана из Хан Пијеска. Након увида у документацију комисија је једногласно констатовала да је пријављени кандидат испунио све услове тражене конкурсом и да се  може позвати на усмени интервју.</w:t>
      </w:r>
    </w:p>
    <w:p w:rsidR="003A674D" w:rsidRPr="00D95B30" w:rsidRDefault="003A674D" w:rsidP="00D95B3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val="sr-Cyrl-RS" w:eastAsia="zh-CN"/>
        </w:rPr>
      </w:pPr>
      <w:r w:rsidRPr="00D95B30">
        <w:rPr>
          <w:rFonts w:ascii="Times New Roman" w:hAnsi="Times New Roman" w:cs="Times New Roman"/>
          <w:kern w:val="1"/>
          <w:sz w:val="24"/>
          <w:szCs w:val="24"/>
          <w:lang w:val="sr-Cyrl-RS" w:eastAsia="zh-CN"/>
        </w:rPr>
        <w:t>Кандидат Видовић Бојана је на улазном интервјуу освојила укупно 30 бодова, што представља више од 50% могућег броја бодова и  Комисија је предлажила сљедећу листу кандидата:</w:t>
      </w:r>
    </w:p>
    <w:p w:rsidR="003A674D" w:rsidRPr="00D95B30" w:rsidRDefault="003A674D" w:rsidP="00D95B30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sr-Cyrl-RS" w:eastAsia="zh-CN"/>
        </w:rPr>
      </w:pPr>
      <w:r w:rsidRPr="00D95B30">
        <w:rPr>
          <w:rFonts w:ascii="Times New Roman" w:hAnsi="Times New Roman" w:cs="Times New Roman"/>
          <w:kern w:val="1"/>
          <w:sz w:val="24"/>
          <w:szCs w:val="24"/>
          <w:lang w:val="sr-Cyrl-RS" w:eastAsia="zh-CN"/>
        </w:rPr>
        <w:t>1.Видовић Бојана, дипл.правник из Хан Пијеска.</w:t>
      </w: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>На приједлог Комисије за избор и именовање, Скупштина општине Хан Пијесак је одлучила као у диспозитиву ове одлуке, сходно члану 39.  Закона о локалној самоуправи и члана 50. и 68. Закона о службеницима и намјештеницима у органима јединице локалне самоуправе.</w:t>
      </w:r>
    </w:p>
    <w:p w:rsidR="00960565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ПРАВНА ПОУКА: Против овог рјешења не може се уложити жалба, али се може покренути управни спор подношењем тужбе Окружном суду </w:t>
      </w:r>
    </w:p>
    <w:p w:rsidR="00960565" w:rsidRDefault="00960565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0565" w:rsidRDefault="00960565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960565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0565" w:rsidRPr="007414B4" w:rsidRDefault="00960565" w:rsidP="009605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3</w:t>
      </w:r>
      <w:r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960565" w:rsidRDefault="00960565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960565" w:rsidSect="00960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565" w:rsidRDefault="00960565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74D" w:rsidRPr="00D95B30" w:rsidRDefault="003A674D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Источно Сарајево у року од 30 дана од дана пријема рјешења.</w:t>
      </w:r>
    </w:p>
    <w:p w:rsidR="00685B61" w:rsidRPr="00D95B30" w:rsidRDefault="00685B61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27B" w:rsidRPr="00D95B30" w:rsidRDefault="002D627B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01-022</w:t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2D627B" w:rsidRPr="00D95B30" w:rsidRDefault="002D627B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2D627B" w:rsidRPr="00D95B30" w:rsidRDefault="002D627B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D627B" w:rsidRPr="00D95B30" w:rsidRDefault="002D627B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2D627B" w:rsidRPr="00D95B30" w:rsidRDefault="002D627B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2D627B" w:rsidRPr="00D95B30" w:rsidRDefault="002D627B" w:rsidP="00D95B30">
      <w:pPr>
        <w:spacing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5B61" w:rsidRDefault="00685B61" w:rsidP="0070092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члана 59.  став 1. тачка 8.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Закона о локалној самоуправи ( 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„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Службени гласник Републике Српске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“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број: 97/16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36/19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61/21), члана 48. став 4. Закона о службеницима и намјештеницима у органима јединице локалне самоуправе ( „Службени гласник Републике Српске “ број: 97/16), Уредбе о начелима за унутрашњу организацију и систематизацију радних мјеста у градској односно општинској управи ( „Службени гласник Републике Српске  број: 10/17), Уредбе о категоријама, звањима и условима за обављање послова службеника у јединицама локалне самоуправе („Службени гласник Републике Српске“ број: 10/17), члана 5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9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Статута општине Хан Пијесак 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(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„Службени гласник општине  Хан Пијесак“ бр.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10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/1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7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) начелник Општине Хан Пијесак  д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700924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</w:p>
    <w:p w:rsidR="00700924" w:rsidRPr="00D95B30" w:rsidRDefault="00700924" w:rsidP="0070092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85B61" w:rsidRPr="00D95B30" w:rsidRDefault="00685B61" w:rsidP="00700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95B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 Р А В И Л Н И К</w:t>
      </w:r>
    </w:p>
    <w:p w:rsidR="00685B61" w:rsidRPr="00D95B30" w:rsidRDefault="00685B61" w:rsidP="00700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95B30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o</w:t>
      </w:r>
      <w:r w:rsidRPr="00D95B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измјенама и допунама  Правилника о унутрашњој организацији и</w:t>
      </w:r>
    </w:p>
    <w:p w:rsidR="00685B61" w:rsidRPr="00D95B30" w:rsidRDefault="00685B61" w:rsidP="00700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95B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систематизацији радних мјеста Општинске управе општине Хан Пијесак</w:t>
      </w:r>
    </w:p>
    <w:p w:rsidR="00685B61" w:rsidRPr="00D95B30" w:rsidRDefault="00685B61" w:rsidP="00D95B3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85B61" w:rsidRPr="00700924" w:rsidRDefault="00700924" w:rsidP="00700924">
      <w:pPr>
        <w:tabs>
          <w:tab w:val="left" w:pos="3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1.</w:t>
      </w:r>
    </w:p>
    <w:p w:rsidR="00960565" w:rsidRDefault="00685B61" w:rsidP="00700924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</w:p>
    <w:p w:rsidR="00960565" w:rsidRDefault="00960565" w:rsidP="00700924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60565" w:rsidRDefault="00685B61" w:rsidP="00700924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У  Правилнику о унутрашњој организацији и систематизацији радних мјеста Општинске управе општине Хан Пијесак број: 02-12-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/1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7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13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.0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4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.201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7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.године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Правилнику о измјенама и допунама Правилника о унутрашњој организацији и систематизацији радних мјеста број: 02-12-10/17 од 24.07.2017.г.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Правилнику о измјенама и допунама Правилника о унутрашњој организацији и систематизацији радних мјеста број: 02-12-13/17 од 20.12.2017.године,  Правилнику о измјенама и допунама Правилника о унутрашњој организацији и систематизацији радних мјеста број: 02-12-6/18 од 10.08.2018.године, Правилнику о измјенама и допунама Правилника о унутрашњој организацији и систематизацији радних мјеста број: 02-12-7/18 од 03.12.2018. године и  Правилнику о допунама Правилника о унутрашњој организацији и систематизацији радних мјеста број: 02-12-2/19 од 31.01.2019.године, Правилника о измјенама и допунама Правилника унутрашњој систематизацији и организацији радних мјеста Општинске управе општине Хан Пијесак број: 02-12-3/19 од 05.03.2019. године, Правилника о измјенама и допунама Правилника о унутрашњој  систематизацији и организацији радних мјеста Општинске управе општине Хан Пијесак број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02-12-5/19 од 28.06.2019.г.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Правилника о измјенама и допунама Правилника о унутрашњој организацији и систематизацији радних мјеста Општинске управе општине Хан Пијесак број: 02-12-9/20 од 26.08.2020.г., Правилник о измјенама и допунама Правилника о унутрашњој организацији и систематизацији радних мјеста </w:t>
      </w:r>
    </w:p>
    <w:p w:rsidR="00960565" w:rsidRDefault="00960565" w:rsidP="00700924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  <w:sectPr w:rsidR="00960565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0565" w:rsidRPr="007414B4" w:rsidRDefault="00960565" w:rsidP="009605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3</w:t>
      </w:r>
      <w:r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960565" w:rsidRDefault="00960565" w:rsidP="00700924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  <w:sectPr w:rsidR="00960565" w:rsidSect="00960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565" w:rsidRDefault="00960565" w:rsidP="00700924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85B61" w:rsidRPr="00D95B30" w:rsidRDefault="00685B61" w:rsidP="00700924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Општинске управе општине Хан Пијесак број </w:t>
      </w:r>
      <w:r w:rsidRPr="00D95B30">
        <w:rPr>
          <w:rFonts w:ascii="Times New Roman" w:eastAsia="Calibri" w:hAnsi="Times New Roman" w:cs="Times New Roman"/>
          <w:sz w:val="24"/>
          <w:szCs w:val="24"/>
        </w:rPr>
        <w:t>02-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BA"/>
        </w:rPr>
        <w:t>12-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10/20 од 13.11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2020</w:t>
      </w:r>
      <w:r w:rsidRPr="00D95B30">
        <w:rPr>
          <w:rFonts w:ascii="Times New Roman" w:eastAsia="Calibri" w:hAnsi="Times New Roman" w:cs="Times New Roman"/>
          <w:sz w:val="24"/>
          <w:szCs w:val="24"/>
        </w:rPr>
        <w:t>.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г, и 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Правилник о измјенама и допунама Правилника о унутрашњој организацији и систематизацији радних мјеста Општинске управе општине Хан Пијесак број </w:t>
      </w:r>
      <w:r w:rsidRPr="00D95B30">
        <w:rPr>
          <w:rFonts w:ascii="Times New Roman" w:hAnsi="Times New Roman" w:cs="Times New Roman"/>
          <w:sz w:val="24"/>
          <w:szCs w:val="24"/>
        </w:rPr>
        <w:t>02-12-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95B30">
        <w:rPr>
          <w:rFonts w:ascii="Times New Roman" w:hAnsi="Times New Roman" w:cs="Times New Roman"/>
          <w:sz w:val="24"/>
          <w:szCs w:val="24"/>
        </w:rPr>
        <w:t xml:space="preserve"> /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21 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од 31.08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2021</w:t>
      </w:r>
      <w:r w:rsidRPr="00D95B30">
        <w:rPr>
          <w:rFonts w:ascii="Times New Roman" w:eastAsia="Calibri" w:hAnsi="Times New Roman" w:cs="Times New Roman"/>
          <w:sz w:val="24"/>
          <w:szCs w:val="24"/>
        </w:rPr>
        <w:t>.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BA"/>
        </w:rPr>
        <w:t>г , мијења се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</w:p>
    <w:p w:rsidR="00685B61" w:rsidRPr="00D95B30" w:rsidRDefault="00685B61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85B61" w:rsidRPr="00D95B30" w:rsidRDefault="00685B61" w:rsidP="00D95B30">
      <w:pPr>
        <w:tabs>
          <w:tab w:val="left" w:pos="40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eastAsia="Calibri" w:hAnsi="Times New Roman" w:cs="Times New Roman"/>
          <w:sz w:val="24"/>
          <w:szCs w:val="24"/>
          <w:lang w:val="bs-Latn-BA"/>
        </w:rPr>
        <w:t>-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члану </w:t>
      </w:r>
      <w:r w:rsidRPr="00D95B30"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proofErr w:type="gramStart"/>
      <w:r w:rsidRPr="00D95B30">
        <w:rPr>
          <w:rFonts w:ascii="Times New Roman" w:eastAsia="Calibri" w:hAnsi="Times New Roman" w:cs="Times New Roman"/>
          <w:sz w:val="24"/>
          <w:szCs w:val="24"/>
        </w:rPr>
        <w:t>Поглавље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Б</w:t>
      </w:r>
      <w:proofErr w:type="gramEnd"/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Одјељења за управљање развојем, привреду, финансије и друштвене дјелатности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тачка</w:t>
      </w:r>
      <w:r w:rsidRPr="00D95B3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4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D95B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“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Самостални стручни сарадник за јавне набавке, локални развој и пројекте“, се мијења у дијелу “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Потребно стручно знање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, тако да гласи: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85B61" w:rsidRPr="00D95B30" w:rsidRDefault="00685B61" w:rsidP="00D95B30">
      <w:pPr>
        <w:tabs>
          <w:tab w:val="left" w:pos="38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Потребно стручно знање: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ВСС-</w:t>
      </w:r>
      <w:r w:rsidRPr="00D95B3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економски факултет или факултет другог друштвеног смијера,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степен, или први циклус студија са остварених најмање 240 ЕЦТС бодова, положен стручни испит за рад у управи.</w:t>
      </w:r>
    </w:p>
    <w:p w:rsidR="00685B61" w:rsidRPr="00D95B30" w:rsidRDefault="00685B61" w:rsidP="00D95B30">
      <w:pPr>
        <w:tabs>
          <w:tab w:val="left" w:pos="38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У осталом дијелу тачка остаје непромијењена.</w:t>
      </w:r>
    </w:p>
    <w:p w:rsidR="00685B61" w:rsidRPr="00D95B30" w:rsidRDefault="00685B61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5B61" w:rsidRPr="00700924" w:rsidRDefault="00685B61" w:rsidP="00700924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B3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700924">
        <w:rPr>
          <w:rFonts w:ascii="Times New Roman" w:hAnsi="Times New Roman" w:cs="Times New Roman"/>
          <w:b/>
          <w:sz w:val="24"/>
          <w:szCs w:val="24"/>
        </w:rPr>
        <w:t>.</w:t>
      </w:r>
    </w:p>
    <w:p w:rsidR="00685B61" w:rsidRPr="00D95B30" w:rsidRDefault="00685B61" w:rsidP="00700924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eastAsia="Calibri" w:hAnsi="Times New Roman" w:cs="Times New Roman"/>
          <w:sz w:val="24"/>
          <w:szCs w:val="24"/>
          <w:lang w:val="bs-Latn-BA"/>
        </w:rPr>
        <w:t>-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члану </w:t>
      </w:r>
      <w:r w:rsidRPr="00D95B30"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proofErr w:type="gramStart"/>
      <w:r w:rsidRPr="00D95B30">
        <w:rPr>
          <w:rFonts w:ascii="Times New Roman" w:eastAsia="Calibri" w:hAnsi="Times New Roman" w:cs="Times New Roman"/>
          <w:sz w:val="24"/>
          <w:szCs w:val="24"/>
        </w:rPr>
        <w:t>Поглавље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Б</w:t>
      </w:r>
      <w:proofErr w:type="gramEnd"/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Одјељења за управљање развојем, привреду, финансије и друштвене дјелатности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D95B3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Одсјек за финансије и трезор,</w:t>
      </w:r>
      <w:r w:rsidRPr="00D95B3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тачка</w:t>
      </w:r>
      <w:r w:rsidRPr="00D95B3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7. </w:t>
      </w:r>
      <w:r w:rsidRPr="00D95B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“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Шеф одсјека за финансије и трезор“, се мијења у дијелу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„Опис послова“</w:t>
      </w:r>
      <w:r w:rsidRPr="00D95B30">
        <w:rPr>
          <w:rFonts w:ascii="Times New Roman" w:eastAsia="Calibri" w:hAnsi="Times New Roman" w:cs="Times New Roman"/>
          <w:sz w:val="24"/>
          <w:szCs w:val="24"/>
          <w:lang w:val="sr-Cyrl-RS"/>
        </w:rPr>
        <w:t>, на начин да се додају следећи послови: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960565" w:rsidRDefault="00685B61" w:rsidP="008D4E2A">
      <w:pPr>
        <w:pStyle w:val="ListParagraph"/>
        <w:numPr>
          <w:ilvl w:val="0"/>
          <w:numId w:val="11"/>
        </w:numPr>
        <w:tabs>
          <w:tab w:val="left" w:pos="40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95B30">
        <w:rPr>
          <w:rFonts w:ascii="Times New Roman" w:hAnsi="Times New Roman"/>
          <w:sz w:val="24"/>
          <w:szCs w:val="24"/>
          <w:lang w:val="sr-Cyrl-RS"/>
        </w:rPr>
        <w:t xml:space="preserve">Обавља рачуводствене послове и врши израду финансијских ивјештаја и за повезана правна лица Општине Хан Пијесак - буџетске кориснике ЈУ  Центар за социјални рад Хан Пијесак и ЈУ </w:t>
      </w:r>
    </w:p>
    <w:p w:rsidR="00960565" w:rsidRDefault="00960565" w:rsidP="00960565">
      <w:pPr>
        <w:pStyle w:val="ListParagraph"/>
        <w:tabs>
          <w:tab w:val="left" w:pos="40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5B61" w:rsidRPr="00D95B30" w:rsidRDefault="00685B61" w:rsidP="00960565">
      <w:pPr>
        <w:pStyle w:val="ListParagraph"/>
        <w:tabs>
          <w:tab w:val="left" w:pos="40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95B30">
        <w:rPr>
          <w:rFonts w:ascii="Times New Roman" w:hAnsi="Times New Roman"/>
          <w:sz w:val="24"/>
          <w:szCs w:val="24"/>
          <w:lang w:val="sr-Cyrl-RS"/>
        </w:rPr>
        <w:t xml:space="preserve">Народна библиотека „Бранко Чучак“ Хан Пијесак.                                                                                                                                                                             </w:t>
      </w:r>
    </w:p>
    <w:p w:rsidR="00685B61" w:rsidRPr="00D95B30" w:rsidRDefault="00685B61" w:rsidP="007414B4">
      <w:pPr>
        <w:tabs>
          <w:tab w:val="left" w:pos="38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У осталом диј</w:t>
      </w:r>
      <w:r w:rsidR="007414B4">
        <w:rPr>
          <w:rFonts w:ascii="Times New Roman" w:hAnsi="Times New Roman" w:cs="Times New Roman"/>
          <w:sz w:val="24"/>
          <w:szCs w:val="24"/>
          <w:lang w:val="sr-Cyrl-RS"/>
        </w:rPr>
        <w:t>елу тачка остаје непромијењена</w:t>
      </w:r>
    </w:p>
    <w:p w:rsidR="00685B61" w:rsidRPr="00700924" w:rsidRDefault="00685B61" w:rsidP="00700924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B3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700924">
        <w:rPr>
          <w:rFonts w:ascii="Times New Roman" w:hAnsi="Times New Roman" w:cs="Times New Roman"/>
          <w:b/>
          <w:sz w:val="24"/>
          <w:szCs w:val="24"/>
        </w:rPr>
        <w:t>.</w:t>
      </w:r>
    </w:p>
    <w:p w:rsidR="00685B61" w:rsidRDefault="00685B61" w:rsidP="00700924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Правилник о измјенама и допунама Правилника о унутрашњој организацији и систематизацији радних мјеста ступа на снагу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осмог дана од дана објављивања </w:t>
      </w:r>
      <w:r w:rsidRPr="00D95B30">
        <w:rPr>
          <w:rFonts w:ascii="Times New Roman" w:hAnsi="Times New Roman" w:cs="Times New Roman"/>
          <w:sz w:val="24"/>
          <w:szCs w:val="24"/>
        </w:rPr>
        <w:t>у „Службеном гласнику општине Хан Пијесак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.“</w:t>
      </w:r>
      <w:proofErr w:type="gramEnd"/>
    </w:p>
    <w:p w:rsidR="00700924" w:rsidRPr="00D95B30" w:rsidRDefault="00700924" w:rsidP="00700924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B61" w:rsidRPr="00D95B30" w:rsidRDefault="00685B61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02-12-2</w:t>
      </w:r>
      <w:r w:rsidR="00955D82" w:rsidRPr="00D95B30">
        <w:rPr>
          <w:rFonts w:ascii="Times New Roman" w:hAnsi="Times New Roman" w:cs="Times New Roman"/>
          <w:sz w:val="24"/>
          <w:szCs w:val="24"/>
        </w:rPr>
        <w:t>/2</w:t>
      </w:r>
      <w:r w:rsidR="00955D82" w:rsidRPr="00D95B30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685B61" w:rsidRPr="00D95B30" w:rsidRDefault="00685B61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Latn-BA"/>
        </w:rPr>
        <w:t>26.01.2022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685B61" w:rsidRPr="00D95B30" w:rsidRDefault="00685B61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85B61" w:rsidRPr="00D95B30" w:rsidRDefault="00685B61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685B61" w:rsidRPr="00D95B30" w:rsidRDefault="00685B61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685B61" w:rsidRPr="00D95B30" w:rsidRDefault="00685B61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674D" w:rsidRPr="00D95B30" w:rsidRDefault="003A674D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55D82" w:rsidRPr="00D95B30" w:rsidRDefault="003A674D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955D82" w:rsidRPr="00D95B3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55D82"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="00955D82" w:rsidRPr="00D95B30">
        <w:rPr>
          <w:rFonts w:ascii="Times New Roman" w:hAnsi="Times New Roman" w:cs="Times New Roman"/>
          <w:sz w:val="24"/>
          <w:szCs w:val="24"/>
          <w:lang w:val="sr-Cyrl-RS"/>
        </w:rPr>
        <w:t>oснo</w:t>
      </w:r>
      <w:r w:rsidR="00955D82" w:rsidRPr="00D95B30">
        <w:rPr>
          <w:rFonts w:ascii="Times New Roman" w:hAnsi="Times New Roman" w:cs="Times New Roman"/>
          <w:sz w:val="24"/>
          <w:szCs w:val="24"/>
          <w:lang w:val="sr-Latn-RS"/>
        </w:rPr>
        <w:t>в</w:t>
      </w:r>
      <w:r w:rsidR="00955D82" w:rsidRPr="00D95B3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55D82"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55D82"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члана  240. Закона о раду („Службени гласник Републике Српске“ број: 1/16, 66/18),  члана 12. и 13. Закона о службеницима и намјештеницима у органима јединице локалне самоуправе ( </w:t>
      </w:r>
      <w:r w:rsidR="00955D82" w:rsidRPr="00D95B30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955D82" w:rsidRPr="00D95B30">
        <w:rPr>
          <w:rFonts w:ascii="Times New Roman" w:hAnsi="Times New Roman" w:cs="Times New Roman"/>
          <w:sz w:val="24"/>
          <w:szCs w:val="24"/>
          <w:lang w:val="sr-Cyrl-RS"/>
        </w:rPr>
        <w:t>Службени гласник Републике Српске“ број: 97/16) и члана 38. став 2. Посебног колективног уговора за запослене у области локалне самоуправе  („Службени гласник Републике Српске“ број: 20/17) Начелник општине Хан Пијесак</w:t>
      </w:r>
      <w:r w:rsidR="00955D82" w:rsidRPr="00D95B30">
        <w:rPr>
          <w:rFonts w:ascii="Times New Roman" w:hAnsi="Times New Roman" w:cs="Times New Roman"/>
          <w:sz w:val="24"/>
          <w:szCs w:val="24"/>
        </w:rPr>
        <w:t xml:space="preserve"> </w:t>
      </w:r>
      <w:r w:rsidR="00955D82"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55D82" w:rsidRPr="00D95B30">
        <w:rPr>
          <w:rFonts w:ascii="Times New Roman" w:hAnsi="Times New Roman" w:cs="Times New Roman"/>
          <w:sz w:val="24"/>
          <w:szCs w:val="24"/>
        </w:rPr>
        <w:t xml:space="preserve"> </w:t>
      </w:r>
      <w:r w:rsidR="00955D82" w:rsidRPr="00D95B30">
        <w:rPr>
          <w:rFonts w:ascii="Times New Roman" w:hAnsi="Times New Roman" w:cs="Times New Roman"/>
          <w:sz w:val="24"/>
          <w:szCs w:val="24"/>
          <w:lang w:val="sr-Cyrl-RS"/>
        </w:rPr>
        <w:t>Синдикална организација Општинске управе општине Хан Пијесак</w:t>
      </w:r>
      <w:r w:rsidR="00955D82" w:rsidRPr="00D95B30">
        <w:rPr>
          <w:rFonts w:ascii="Times New Roman" w:hAnsi="Times New Roman" w:cs="Times New Roman"/>
          <w:sz w:val="24"/>
          <w:szCs w:val="24"/>
        </w:rPr>
        <w:t xml:space="preserve">, </w:t>
      </w:r>
      <w:r w:rsidR="00955D82"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  з а к љ у ч и л и  су :</w:t>
      </w:r>
    </w:p>
    <w:p w:rsidR="00955D82" w:rsidRPr="00D95B30" w:rsidRDefault="00955D82" w:rsidP="0074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 </w:t>
      </w:r>
      <w:r w:rsidRPr="00D95B30">
        <w:rPr>
          <w:rFonts w:ascii="Times New Roman" w:eastAsia="Cambria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D95B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 О Л Е К Т И В Н И   </w:t>
      </w:r>
      <w:r w:rsidRPr="00D95B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Г О В О Р</w:t>
      </w:r>
    </w:p>
    <w:p w:rsidR="00955D82" w:rsidRPr="00D95B30" w:rsidRDefault="00955D82" w:rsidP="0074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измјенама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Колективног уговора код послодавца за запослене у Општинској управи општине Хан Пијесак </w:t>
      </w:r>
    </w:p>
    <w:p w:rsidR="00955D82" w:rsidRPr="00D95B30" w:rsidRDefault="00955D82" w:rsidP="00D95B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5D82" w:rsidRPr="00D95B30" w:rsidRDefault="00955D82" w:rsidP="00D95B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  <w:r w:rsidRPr="00D95B30">
        <w:rPr>
          <w:rFonts w:ascii="Times New Roman" w:hAnsi="Times New Roman" w:cs="Times New Roman"/>
          <w:sz w:val="24"/>
          <w:szCs w:val="24"/>
        </w:rPr>
        <w:tab/>
      </w:r>
    </w:p>
    <w:p w:rsidR="00960565" w:rsidRDefault="00960565" w:rsidP="00D95B30">
      <w:pPr>
        <w:widowControl w:val="0"/>
        <w:tabs>
          <w:tab w:val="left" w:pos="440"/>
        </w:tabs>
        <w:autoSpaceDE w:val="0"/>
        <w:spacing w:line="240" w:lineRule="auto"/>
        <w:rPr>
          <w:rFonts w:ascii="Times New Roman" w:eastAsia="Cambria" w:hAnsi="Times New Roman" w:cs="Times New Roman"/>
          <w:sz w:val="24"/>
          <w:szCs w:val="24"/>
          <w:lang w:val="sr-Cyrl-RS"/>
        </w:rPr>
        <w:sectPr w:rsidR="00960565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0565" w:rsidRPr="007414B4" w:rsidRDefault="00960565" w:rsidP="009605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3</w:t>
      </w:r>
      <w:r w:rsidR="00706109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960565" w:rsidRDefault="00960565" w:rsidP="00D95B30">
      <w:pPr>
        <w:widowControl w:val="0"/>
        <w:tabs>
          <w:tab w:val="left" w:pos="440"/>
        </w:tabs>
        <w:autoSpaceDE w:val="0"/>
        <w:spacing w:line="240" w:lineRule="auto"/>
        <w:rPr>
          <w:rFonts w:ascii="Times New Roman" w:eastAsia="Cambria" w:hAnsi="Times New Roman" w:cs="Times New Roman"/>
          <w:sz w:val="24"/>
          <w:szCs w:val="24"/>
          <w:lang w:val="sr-Cyrl-RS"/>
        </w:rPr>
        <w:sectPr w:rsidR="00960565" w:rsidSect="00960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109" w:rsidRDefault="00706109" w:rsidP="00D95B30">
      <w:pPr>
        <w:widowControl w:val="0"/>
        <w:tabs>
          <w:tab w:val="left" w:pos="440"/>
        </w:tabs>
        <w:autoSpaceDE w:val="0"/>
        <w:spacing w:line="240" w:lineRule="auto"/>
        <w:rPr>
          <w:rFonts w:ascii="Times New Roman" w:eastAsia="Cambria" w:hAnsi="Times New Roman" w:cs="Times New Roman"/>
          <w:sz w:val="24"/>
          <w:szCs w:val="24"/>
          <w:lang w:val="sr-Cyrl-RS"/>
        </w:rPr>
      </w:pPr>
    </w:p>
    <w:p w:rsidR="00955D82" w:rsidRPr="00D95B30" w:rsidRDefault="00955D82" w:rsidP="00D95B30">
      <w:pPr>
        <w:widowControl w:val="0"/>
        <w:tabs>
          <w:tab w:val="left" w:pos="440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У члану 7. у  дијелу ОДЈЕЉЕЊЕ  ЗА  ПРИВРЕДУ,ФИНАНСИЈЕ И ДРУШТВЕНЕ ДЈЕЛАТНОСТИ у одсјеку за финансије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955D82" w:rsidRPr="00D95B30" w:rsidRDefault="00955D82" w:rsidP="00D95B30">
      <w:pPr>
        <w:widowControl w:val="0"/>
        <w:tabs>
          <w:tab w:val="left" w:pos="440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- радно мјесто под редним бројем 1. Шеф одсјека за финансије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са коефицијентом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12,50 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мијења се и гласи:</w:t>
      </w:r>
    </w:p>
    <w:p w:rsidR="007414B4" w:rsidRDefault="00955D82" w:rsidP="007414B4">
      <w:pPr>
        <w:widowControl w:val="0"/>
        <w:tabs>
          <w:tab w:val="left" w:pos="440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-Шеф одсијека за финансије и трезор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са коефицијентом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14,20.</w:t>
      </w:r>
    </w:p>
    <w:p w:rsidR="00955D82" w:rsidRPr="00D95B30" w:rsidRDefault="00955D82" w:rsidP="007414B4">
      <w:pPr>
        <w:widowControl w:val="0"/>
        <w:tabs>
          <w:tab w:val="left" w:pos="440"/>
        </w:tabs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eastAsia="Cambria" w:hAnsi="Times New Roman" w:cs="Times New Roman"/>
          <w:sz w:val="24"/>
          <w:szCs w:val="24"/>
          <w:lang w:val="sr-Cyrl-RS"/>
        </w:rPr>
        <w:t>Члан 2.</w:t>
      </w:r>
    </w:p>
    <w:p w:rsidR="00955D82" w:rsidRPr="00D95B30" w:rsidRDefault="00955D82" w:rsidP="00D95B30">
      <w:pPr>
        <w:widowControl w:val="0"/>
        <w:tabs>
          <w:tab w:val="left" w:pos="3465"/>
        </w:tabs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       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Овај Колективни уговор ступа на снагу  осмог дана од дана објављивања у Службеном гласнику  општине Хан Пијесак“. </w:t>
      </w:r>
    </w:p>
    <w:p w:rsidR="00955D82" w:rsidRPr="00D95B30" w:rsidRDefault="00955D82" w:rsidP="007414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Број: 1/22</w:t>
      </w:r>
    </w:p>
    <w:p w:rsidR="00955D82" w:rsidRDefault="00955D82" w:rsidP="007414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Датум: 31.01.2022. године</w:t>
      </w:r>
    </w:p>
    <w:p w:rsidR="007414B4" w:rsidRPr="00D95B30" w:rsidRDefault="007414B4" w:rsidP="007414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5D82" w:rsidRPr="00D95B30" w:rsidRDefault="00955D82" w:rsidP="007414B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Предсједник синдикалне</w:t>
      </w:r>
    </w:p>
    <w:p w:rsidR="003A674D" w:rsidRPr="00D95B30" w:rsidRDefault="00955D82" w:rsidP="007414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ab/>
        <w:t>организације</w:t>
      </w:r>
    </w:p>
    <w:p w:rsidR="00955D82" w:rsidRDefault="00955D82" w:rsidP="007414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Момирка Поњарац, с.р.</w:t>
      </w:r>
    </w:p>
    <w:p w:rsidR="007414B4" w:rsidRPr="00D95B30" w:rsidRDefault="007414B4" w:rsidP="007414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5D82" w:rsidRPr="00D95B30" w:rsidRDefault="00955D82" w:rsidP="0074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02-12-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95B30">
        <w:rPr>
          <w:rFonts w:ascii="Times New Roman" w:hAnsi="Times New Roman" w:cs="Times New Roman"/>
          <w:sz w:val="24"/>
          <w:szCs w:val="24"/>
        </w:rPr>
        <w:t>/22</w:t>
      </w:r>
    </w:p>
    <w:p w:rsidR="00955D82" w:rsidRPr="00D95B30" w:rsidRDefault="00955D82" w:rsidP="0074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31.01</w:t>
      </w:r>
      <w:r w:rsidRPr="00D95B30">
        <w:rPr>
          <w:rFonts w:ascii="Times New Roman" w:hAnsi="Times New Roman" w:cs="Times New Roman"/>
          <w:sz w:val="24"/>
          <w:szCs w:val="24"/>
          <w:lang w:val="sr-Latn-BA"/>
        </w:rPr>
        <w:t>.2022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955D82" w:rsidRPr="00D95B30" w:rsidRDefault="00955D82" w:rsidP="0074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55D82" w:rsidRPr="00D95B30" w:rsidRDefault="00955D82" w:rsidP="0074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955D82" w:rsidRPr="00D95B30" w:rsidRDefault="00955D82" w:rsidP="0074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955D82" w:rsidRPr="00D95B30" w:rsidRDefault="00955D82" w:rsidP="0074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5B30" w:rsidRPr="00D95B30" w:rsidRDefault="00D95B30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7414B4" w:rsidRDefault="00D95B30" w:rsidP="0096056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општине Хан Пијесак“ број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1/21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 4/21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14B4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706109" w:rsidRDefault="00706109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D95B30" w:rsidRPr="00D95B30" w:rsidRDefault="00D95B30" w:rsidP="00D95B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 се реалокација средстава у Буџету општине Хан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у износу од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8.026,00 КМ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414B4" w:rsidRPr="00D95B30" w:rsidRDefault="007414B4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D95B30" w:rsidRP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Реалокација средстава из члана 1. ове Одлуке извршиће се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на сљедећи начин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D95B30" w:rsidRP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Са потрошачке јединице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00410400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Обданиште средства се реалоцирају на потрошачку јединицу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00410300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Центар за социјални рад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 исте буџетске позиције са којих  се реалоцирају са  Обданишта за трошкове за мјесец новембар  2021.:</w:t>
      </w:r>
    </w:p>
    <w:p w:rsidR="00D95B30" w:rsidRPr="00D95B30" w:rsidRDefault="00D95B30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411100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расходи за бруто плате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>97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0,00 КМ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95B30" w:rsidRPr="00D95B30" w:rsidRDefault="00D95B30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са буџетске позиције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411200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расходи за бруто наканде трошкова  запослених  (бруто топли оброк) 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>1044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95B30" w:rsidRPr="00D95B30" w:rsidRDefault="00D95B30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са буџетске позиције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412200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расходи по основу утрошка ел. енергије, комуналних и комуникационих услуга  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>92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0,00 КМ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95B30" w:rsidRPr="00D95B30" w:rsidRDefault="00D95B30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са буџетске позиције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412400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расходи за материјал за посебне намјене  (храна за дјецу) 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>942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КМ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7414B4" w:rsidRPr="00D95B30" w:rsidRDefault="00D95B30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са буџетске позиције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412900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остали непоменути расходи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150,00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КМ </w:t>
      </w:r>
      <w:r w:rsidR="007414B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706109" w:rsidRDefault="00D95B30" w:rsidP="0096056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ове Одлуке задужује се Одјељење за управљање развојем, </w:t>
      </w:r>
    </w:p>
    <w:p w:rsidR="00706109" w:rsidRDefault="00706109" w:rsidP="0096056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6109" w:rsidRDefault="00706109" w:rsidP="0096056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706109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6109" w:rsidRPr="007414B4" w:rsidRDefault="00706109" w:rsidP="0070610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3</w:t>
      </w:r>
      <w:r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706109" w:rsidRDefault="00706109" w:rsidP="0096056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706109" w:rsidSect="007061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109" w:rsidRDefault="00706109" w:rsidP="0096056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Default="00D95B30" w:rsidP="0096056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привреду, фин</w:t>
      </w:r>
      <w:r w:rsidR="00960565">
        <w:rPr>
          <w:rFonts w:ascii="Times New Roman" w:hAnsi="Times New Roman" w:cs="Times New Roman"/>
          <w:sz w:val="24"/>
          <w:szCs w:val="24"/>
          <w:lang w:val="sr-Cyrl-CS"/>
        </w:rPr>
        <w:t>ансије и друштвене дјелатности.</w:t>
      </w:r>
    </w:p>
    <w:p w:rsidR="00960565" w:rsidRPr="00960565" w:rsidRDefault="00960565" w:rsidP="0096056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7414B4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D95B30" w:rsidRPr="00D95B30" w:rsidRDefault="00D95B30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D95B30" w:rsidRPr="00D95B30" w:rsidRDefault="00D95B30" w:rsidP="00D95B30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D95B30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D95B30" w:rsidRPr="00D95B30" w:rsidRDefault="00D95B30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ради формирања Обданишта у Хан Пијеску у оквиру ЈУ Центар за социјални рад Хан Пијесак, а не као посебна потрошачка јединица, како је планирано буџетом за 2021. годину,  због чега је одлучено као у диспозитиву ове  Одлуке.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02-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400-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88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/21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.12</w:t>
      </w:r>
      <w:r w:rsidRPr="00D95B30">
        <w:rPr>
          <w:rFonts w:ascii="Times New Roman" w:hAnsi="Times New Roman" w:cs="Times New Roman"/>
          <w:sz w:val="24"/>
          <w:szCs w:val="24"/>
          <w:lang w:val="sr-Latn-BA"/>
        </w:rPr>
        <w:t>.202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14B4" w:rsidRDefault="007414B4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7414B4" w:rsidRDefault="00D95B30" w:rsidP="007414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општине Хан Пијесак“ број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1/21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 4/21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D95B30" w:rsidRPr="00D95B30" w:rsidRDefault="00D95B30" w:rsidP="00D95B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D95B30" w:rsidRPr="00D95B30" w:rsidRDefault="00D95B30" w:rsidP="00D95B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6109" w:rsidRDefault="00706109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 се реалокација средстава у Буџету општине Хан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у износу од  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>6.000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414B4" w:rsidRPr="00D95B30" w:rsidRDefault="007414B4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D95B30" w:rsidRP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Реалокација  средстава из члана 1. ове Одлуке извршиће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ПЈ 00410130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Општинска управа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на сљедећи начин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D95B30" w:rsidRPr="00D95B30" w:rsidRDefault="00D95B30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412813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расходи за услуге чишћења зелених површина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се реалоцирају се на буџетску позицију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412990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- остали непоменути р</w:t>
      </w:r>
      <w:r w:rsidR="007414B4">
        <w:rPr>
          <w:rFonts w:ascii="Times New Roman" w:hAnsi="Times New Roman" w:cs="Times New Roman"/>
          <w:sz w:val="24"/>
          <w:szCs w:val="24"/>
          <w:lang w:val="sr-Cyrl-RS"/>
        </w:rPr>
        <w:t>асходи- новогодишња декорација.</w:t>
      </w: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D95B30" w:rsidRDefault="00D95B30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управљање развојем, привреду, фин</w:t>
      </w:r>
      <w:r w:rsidR="007414B4">
        <w:rPr>
          <w:rFonts w:ascii="Times New Roman" w:hAnsi="Times New Roman" w:cs="Times New Roman"/>
          <w:sz w:val="24"/>
          <w:szCs w:val="24"/>
          <w:lang w:val="sr-Cyrl-CS"/>
        </w:rPr>
        <w:t>ансије и друштвене дјелатности.</w:t>
      </w:r>
    </w:p>
    <w:p w:rsidR="007414B4" w:rsidRPr="007414B4" w:rsidRDefault="007414B4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7414B4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D95B30" w:rsidRPr="00D95B30" w:rsidRDefault="00D95B30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D95B30" w:rsidRPr="00D95B30" w:rsidRDefault="00D95B30" w:rsidP="00D95B30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D95B30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D95B30" w:rsidRPr="00D95B30" w:rsidRDefault="00D95B30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ради набавке новогодишње декорације. Постојећа декорација, која се користила претходних година је похабана и већином неупотребљива, те је потребно извршити набавку нове  и њено постављање у децембру ове године, због чега је одлучено као у диспозитиву ове  Одлуке.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02-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400-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92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/21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.12</w:t>
      </w:r>
      <w:r w:rsidRPr="00D95B30">
        <w:rPr>
          <w:rFonts w:ascii="Times New Roman" w:hAnsi="Times New Roman" w:cs="Times New Roman"/>
          <w:sz w:val="24"/>
          <w:szCs w:val="24"/>
          <w:lang w:val="sr-Latn-BA"/>
        </w:rPr>
        <w:t>.202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06109" w:rsidRDefault="00706109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706109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5B30" w:rsidRPr="00D95B30" w:rsidRDefault="00D95B30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6109" w:rsidRPr="007414B4" w:rsidRDefault="00706109" w:rsidP="0070610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Страна 3</w:t>
      </w:r>
      <w:r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706109" w:rsidRDefault="00706109" w:rsidP="007414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706109" w:rsidSect="007061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109" w:rsidRDefault="00706109" w:rsidP="007414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7414B4" w:rsidRDefault="00D95B30" w:rsidP="007414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општине Хан Пијесак“ број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1/21,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4/21 и 14/21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D95B30" w:rsidRPr="00D95B30" w:rsidRDefault="00D95B30" w:rsidP="007414B4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D95B30" w:rsidRP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 се реалокација средстава у Буџету општине Хан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у износу од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3.030,00 КМ</w:t>
      </w:r>
      <w:r w:rsidRPr="00D95B30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.</w:t>
      </w:r>
      <w:r w:rsidRPr="00D95B3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D95B30" w:rsidRPr="00D95B30" w:rsidRDefault="00D95B30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D95B30" w:rsidRP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Реалокација  средстава из члана 1. ове Одлуке извршиће на сљедећи начин:</w:t>
      </w:r>
    </w:p>
    <w:p w:rsidR="00D95B30" w:rsidRPr="00D95B30" w:rsidRDefault="00D95B30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са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ПЈ 00410130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Општинска управа са буџетске позиције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415217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школа  средства се  реалоцирају се на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ПЈ 00410500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Центар за омладину и спорт „Поглед“ на буџетску позицију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412212-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расходи за централно гријање.</w:t>
      </w:r>
    </w:p>
    <w:p w:rsidR="00D95B30" w:rsidRPr="00D95B30" w:rsidRDefault="00D95B30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D95B30" w:rsidRPr="00D95B30" w:rsidRDefault="00D95B30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управљање развојем, привреду, финансије и друштвене дјелатности.</w:t>
      </w:r>
    </w:p>
    <w:p w:rsidR="00D95B30" w:rsidRPr="00D95B30" w:rsidRDefault="00D95B30" w:rsidP="00D95B30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6109" w:rsidRDefault="00706109" w:rsidP="007414B4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5B30" w:rsidRPr="00D95B30" w:rsidRDefault="00D95B30" w:rsidP="007414B4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D95B30" w:rsidRPr="00D95B30" w:rsidRDefault="00D95B30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D95B30" w:rsidRPr="00D95B30" w:rsidRDefault="00D95B30" w:rsidP="00D95B30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D95B30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D95B30" w:rsidRPr="00D95B30" w:rsidRDefault="00D95B30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ради набавке 15 т пелета на ПЈ Центар за омладину и спорт „Поглед“  гдје је планирано 3.990,00 КМ, што је недовољно за наведену набавку, а Основна школа је пелет набавила из сопствених средстава,  због чега је одлучено као у диспозитиву ове  Одлуке.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02-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400-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1-137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/21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.12</w:t>
      </w:r>
      <w:r w:rsidRPr="00D95B30">
        <w:rPr>
          <w:rFonts w:ascii="Times New Roman" w:hAnsi="Times New Roman" w:cs="Times New Roman"/>
          <w:sz w:val="24"/>
          <w:szCs w:val="24"/>
          <w:lang w:val="sr-Latn-BA"/>
        </w:rPr>
        <w:t>.202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5B30" w:rsidRPr="00D95B30" w:rsidRDefault="00D95B30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7414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члана  20.  Одлуке о извршењу буџета општине Хан Пијесак за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општине Хан Пијесак“ број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1/21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  4/21 и 14/21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D95B30" w:rsidRPr="00D95B30" w:rsidRDefault="00D95B30" w:rsidP="00D95B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5B30" w:rsidRPr="00D95B30" w:rsidRDefault="00D95B30" w:rsidP="0070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D95B30" w:rsidRPr="00D95B30" w:rsidRDefault="00D95B30" w:rsidP="0070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706109" w:rsidRDefault="00706109" w:rsidP="00706109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706109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6109" w:rsidRPr="007414B4" w:rsidRDefault="00706109" w:rsidP="0070610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3</w:t>
      </w:r>
      <w:r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706109" w:rsidRDefault="00706109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  <w:sectPr w:rsidR="00706109" w:rsidSect="007061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109" w:rsidRDefault="00706109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 се реалокација средстава у Буџету општине Хан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у износу од  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>2.121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414B4" w:rsidRPr="00D95B30" w:rsidRDefault="007414B4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D95B30" w:rsidRP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Реалокација  средстава из члана 1. ове Одлуке извршиће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се 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на сљедећи начин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D95B30" w:rsidRP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Из средстава буџетске резерве средства се реалоцирају на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ПЈ 00410130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Општинска управа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 буџетске позиције:</w:t>
      </w:r>
    </w:p>
    <w:p w:rsidR="00D95B30" w:rsidRP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511300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издаци за набавку опреме (рачунарска опрема) у износу од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1.883,00 КМ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631111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издаци по основу разлике улазног и излазног ПДВ-а у износу од  </w:t>
      </w:r>
      <w:r w:rsidR="007414B4">
        <w:rPr>
          <w:rFonts w:ascii="Times New Roman" w:hAnsi="Times New Roman" w:cs="Times New Roman"/>
          <w:b/>
          <w:sz w:val="24"/>
          <w:szCs w:val="24"/>
          <w:lang w:val="sr-Cyrl-RS"/>
        </w:rPr>
        <w:t>238,00 КМ.</w:t>
      </w:r>
    </w:p>
    <w:p w:rsidR="007414B4" w:rsidRPr="007414B4" w:rsidRDefault="007414B4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D95B30" w:rsidRDefault="00D95B30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управљање развојем, привреду, фин</w:t>
      </w:r>
      <w:r w:rsidR="007414B4">
        <w:rPr>
          <w:rFonts w:ascii="Times New Roman" w:hAnsi="Times New Roman" w:cs="Times New Roman"/>
          <w:sz w:val="24"/>
          <w:szCs w:val="24"/>
          <w:lang w:val="sr-Cyrl-CS"/>
        </w:rPr>
        <w:t>ансије и друштвене дјелатности.</w:t>
      </w:r>
    </w:p>
    <w:p w:rsidR="007414B4" w:rsidRPr="007414B4" w:rsidRDefault="007414B4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7414B4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D95B30" w:rsidRPr="00D95B30" w:rsidRDefault="00D95B30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D95B30" w:rsidRPr="00D95B30" w:rsidRDefault="00D95B30" w:rsidP="00D95B30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D95B30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D95B30" w:rsidRPr="00D95B30" w:rsidRDefault="00D95B30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ради набавке рачунарске опреме за салу Скупштине општине Хан Пијесак у износу од 1.883,00 КМ што није планирано буџетом  и плаћање издатака по основу разлике улазног и излазног  ПДВ-а  у износу од 238,00 КМ (планирано 5.000,00 КМ, што је недовољно), због чега је одлучено као у диспозитиву ове  Одлуке.</w:t>
      </w:r>
    </w:p>
    <w:p w:rsidR="00706109" w:rsidRDefault="00706109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02-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400-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/21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27.12</w:t>
      </w:r>
      <w:r w:rsidRPr="00D95B30">
        <w:rPr>
          <w:rFonts w:ascii="Times New Roman" w:hAnsi="Times New Roman" w:cs="Times New Roman"/>
          <w:sz w:val="24"/>
          <w:szCs w:val="24"/>
          <w:lang w:val="sr-Latn-BA"/>
        </w:rPr>
        <w:t>.202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5B30" w:rsidRPr="00D95B30" w:rsidRDefault="00D95B30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7414B4" w:rsidRDefault="00D95B30" w:rsidP="007414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општине Хан Пијесак“ број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1/21,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4/21 и 14/21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D95B30" w:rsidRPr="00D95B30" w:rsidRDefault="00D95B30" w:rsidP="007414B4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 се реалокација средстава у Буџету општине Хан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у износу од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22.373,00 КМ</w:t>
      </w:r>
      <w:r w:rsidRPr="00D95B30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.</w:t>
      </w:r>
      <w:r w:rsidRPr="00D95B3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7414B4" w:rsidRPr="00D95B30" w:rsidRDefault="007414B4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D95B30" w:rsidRP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Реалокација  средстава из члана 1. ове Одлуке извршиће на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у овиру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ПЈ 00410130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Општинска управа на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сљедећи начин:</w:t>
      </w:r>
    </w:p>
    <w:p w:rsidR="00D95B30" w:rsidRP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са  са буџетске позиције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415217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школа  средства се  реалоцирају се на буџетску позицију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414141-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субвенције  пољопривредним  произвођачима и</w:t>
      </w:r>
    </w:p>
    <w:p w:rsidR="00706109" w:rsidRDefault="00D95B30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-са буџетске позиције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511700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урбанистички план општине  средства у износу од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15.000 КМ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 са буџетске </w:t>
      </w:r>
    </w:p>
    <w:p w:rsidR="00706109" w:rsidRDefault="00706109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706109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6109" w:rsidRPr="007414B4" w:rsidRDefault="00706109" w:rsidP="0070610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3</w:t>
      </w:r>
      <w:r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706109" w:rsidRDefault="00706109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706109" w:rsidSect="007061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109" w:rsidRDefault="00706109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5B30" w:rsidRPr="00D95B30" w:rsidRDefault="00D95B30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позиције 511700- урбанистички пројекат Краљево Насеље средства у износу од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6.628 КМ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буџетску позицију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631311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издаци по основу датих аванса у земљи (укупно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21.628 КМ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D95B30" w:rsidRDefault="00D95B30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управљање развојем, привреду, финансије и друштвене дјелатности.</w:t>
      </w:r>
    </w:p>
    <w:p w:rsidR="007414B4" w:rsidRPr="00D95B30" w:rsidRDefault="007414B4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7414B4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D95B30" w:rsidRDefault="00D95B30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7414B4" w:rsidRPr="00D95B30" w:rsidRDefault="007414B4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D95B30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D95B30" w:rsidRPr="00D95B30" w:rsidRDefault="00D95B30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Наведене реалокације  врше се  ради веће производње  млијека произвођача него што је процијењено, а Основна школа је пелет набавила из сопствених средстава,  као и ради датих аванса за набавку нефинснсијске имовине  (реконструкцију и адаптацију скупштинске сале и пројектну документацију за депонију Мекоте)  који ће се затворити у сљедећој години, због чега је одлучено као у диспозитиву ове  Одлуке.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02-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400-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2/22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12.01.2022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D95B30" w:rsidRPr="00D95B30" w:rsidRDefault="00D95B30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06109" w:rsidRDefault="00075663" w:rsidP="007414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06109" w:rsidRDefault="00706109" w:rsidP="00706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5663" w:rsidRPr="007414B4" w:rsidRDefault="00075663" w:rsidP="00706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општине Хан Пијесак“ број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1/21,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4/21 и 14/21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, на основу Захтјева за реалокацију средстава ЈУ Центар за омладину и спорт  „Поглед“ Хан Пијесак, број 2/22 од  18.1.2022. године,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075663" w:rsidRPr="00D95B30" w:rsidRDefault="00075663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075663" w:rsidRPr="00D95B30" w:rsidRDefault="00075663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075663" w:rsidRPr="00D95B30" w:rsidRDefault="00075663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075663" w:rsidRPr="00D95B30" w:rsidRDefault="00075663" w:rsidP="007414B4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5663" w:rsidRPr="00D95B30" w:rsidRDefault="00075663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075663" w:rsidRDefault="00075663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 се реалокација средстава у Буџету општине Хан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у износу од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540,00 КМ</w:t>
      </w:r>
      <w:r w:rsidRPr="00D95B30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.</w:t>
      </w:r>
      <w:r w:rsidRPr="00D95B3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7414B4" w:rsidRPr="007414B4" w:rsidRDefault="007414B4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75663" w:rsidRPr="00D95B30" w:rsidRDefault="00075663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075663" w:rsidRPr="00D95B30" w:rsidRDefault="00075663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Реалокација  средстава из члана 1. ове Одлуке извршиће се у оквиру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ПЈ 00410500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- Центар за омладину и спорт  Поглед  на сљедећи начин:</w:t>
      </w:r>
    </w:p>
    <w:p w:rsidR="00075663" w:rsidRPr="00D95B30" w:rsidRDefault="00075663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са буџетске позиције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412221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расходи за водовод и канализацију  средства у износу од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280,00 КМ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на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412500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расходи за текуће одржавање опреме и </w:t>
      </w:r>
    </w:p>
    <w:p w:rsidR="00075663" w:rsidRDefault="00075663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412222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расходи за одвоз смећа  средства у износу од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280,00 КМ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511300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- издаци за набавку опреме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414B4" w:rsidRPr="00D95B30" w:rsidRDefault="007414B4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5663" w:rsidRPr="00D95B30" w:rsidRDefault="00075663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075663" w:rsidRPr="00D95B30" w:rsidRDefault="00075663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управљање развојем, привреду, финансије и друштвене дјелатности.</w:t>
      </w:r>
    </w:p>
    <w:p w:rsidR="00706109" w:rsidRDefault="00706109" w:rsidP="00706109">
      <w:pPr>
        <w:tabs>
          <w:tab w:val="left" w:pos="382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6109" w:rsidRDefault="00706109" w:rsidP="00706109">
      <w:pPr>
        <w:tabs>
          <w:tab w:val="left" w:pos="382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  <w:sectPr w:rsidR="00706109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6109" w:rsidRPr="007414B4" w:rsidRDefault="00706109" w:rsidP="0070610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3</w:t>
      </w:r>
      <w:r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706109" w:rsidRDefault="00706109" w:rsidP="00D95B30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  <w:sectPr w:rsidR="00706109" w:rsidSect="007061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109" w:rsidRDefault="00706109" w:rsidP="00D95B30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5663" w:rsidRPr="00D95B30" w:rsidRDefault="00075663" w:rsidP="00706109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075663" w:rsidRPr="00D95B30" w:rsidRDefault="00075663" w:rsidP="0070610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075663" w:rsidRPr="00D95B30" w:rsidRDefault="00075663" w:rsidP="00D95B30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5663" w:rsidRPr="00D95B30" w:rsidRDefault="00075663" w:rsidP="00D95B30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075663" w:rsidRPr="00D95B30" w:rsidRDefault="00075663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ради недовољно планираних средстава на позицијама на које се врши реалокација,  због чега је одлучено као у диспозитиву ове  Одлуке.</w:t>
      </w:r>
    </w:p>
    <w:p w:rsidR="0076020E" w:rsidRPr="00D95B30" w:rsidRDefault="0076020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02-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400-3/22</w:t>
      </w:r>
    </w:p>
    <w:p w:rsidR="0076020E" w:rsidRPr="00D95B30" w:rsidRDefault="0076020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D95B30">
        <w:rPr>
          <w:rFonts w:ascii="Times New Roman" w:hAnsi="Times New Roman" w:cs="Times New Roman"/>
          <w:sz w:val="24"/>
          <w:szCs w:val="24"/>
          <w:lang w:val="sr-Latn-BA"/>
        </w:rPr>
        <w:t>.01.2022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76020E" w:rsidRPr="00D95B30" w:rsidRDefault="0076020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6020E" w:rsidRPr="00D95B30" w:rsidRDefault="0076020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76020E" w:rsidRPr="00D95B30" w:rsidRDefault="0076020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76020E" w:rsidRPr="00D95B30" w:rsidRDefault="0076020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14B4" w:rsidRDefault="007414B4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7414B4" w:rsidRDefault="00D95B30" w:rsidP="007414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општине Хан Пијесак“ број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1/21,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4/21 и 14/21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, на основу Захтјева за реалокацију средстава ЈУ Центар за социјални рад хан Пијесак, број 01-400-1/21 од 24.01.2022. године,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D95B30" w:rsidRPr="00D95B30" w:rsidRDefault="00D95B30" w:rsidP="0074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D95B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6109" w:rsidRDefault="00706109" w:rsidP="00D95B30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5B30" w:rsidRPr="00D95B30" w:rsidRDefault="00D95B30" w:rsidP="0070610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D95B30" w:rsidRDefault="00D95B30" w:rsidP="0070610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 се реалокација средстава у Буџету општине Хан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у износу од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176,00 КМ</w:t>
      </w:r>
      <w:r w:rsidRPr="00D95B30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.</w:t>
      </w:r>
      <w:r w:rsidRPr="00D95B3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706109" w:rsidRPr="007414B4" w:rsidRDefault="00706109" w:rsidP="0070610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D95B30" w:rsidRPr="00D95B30" w:rsidRDefault="00D95B30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Реалокација  средстава из члана 1. ове Одлуке извршиће у оквиру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ПЈ 00410300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- Центар за социјални рад на сљедећи начин:</w:t>
      </w:r>
    </w:p>
    <w:p w:rsidR="00D95B30" w:rsidRDefault="00D95B30" w:rsidP="0070610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са буџетске позиције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412400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расходи за материјал за посебне намјене  средства се  реалоцирају на  на буџетску позицију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412200-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расходи за трошкове енергије, комуналне и комуникационе услуге.</w:t>
      </w:r>
    </w:p>
    <w:p w:rsidR="00706109" w:rsidRPr="00D95B30" w:rsidRDefault="00706109" w:rsidP="0070610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5B30" w:rsidRPr="00D95B30" w:rsidRDefault="00D95B30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D95B30" w:rsidRDefault="00D95B30" w:rsidP="0070610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управљање развојем, привреду, финансије и друштвене дјелатности</w:t>
      </w:r>
      <w:r w:rsidR="007061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6109" w:rsidRPr="00706109" w:rsidRDefault="00706109" w:rsidP="0070610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7414B4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D95B30" w:rsidRPr="00D95B30" w:rsidRDefault="00D95B30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D95B30" w:rsidRPr="00D95B30" w:rsidRDefault="00D95B30" w:rsidP="00D95B30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5B30" w:rsidRPr="00D95B30" w:rsidRDefault="00D95B30" w:rsidP="00D95B30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D95B30" w:rsidRPr="00D95B30" w:rsidRDefault="00D95B30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ради недовољно планираних средстава на позицији 412200,  због чега је одлучено као у диспозитиву ове  Одлуке.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02-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400-4/22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D95B30">
        <w:rPr>
          <w:rFonts w:ascii="Times New Roman" w:hAnsi="Times New Roman" w:cs="Times New Roman"/>
          <w:sz w:val="24"/>
          <w:szCs w:val="24"/>
          <w:lang w:val="sr-Latn-BA"/>
        </w:rPr>
        <w:t>.01.202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D95B30" w:rsidRPr="00D95B30" w:rsidRDefault="00D95B30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06109" w:rsidRDefault="00706109" w:rsidP="00706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6109" w:rsidRDefault="00706109" w:rsidP="00706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706109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6109" w:rsidRPr="007414B4" w:rsidRDefault="00706109" w:rsidP="0070610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3</w:t>
      </w:r>
      <w:r>
        <w:rPr>
          <w:rFonts w:ascii="Times New Roman" w:hAnsi="Times New Roman" w:cs="Times New Roman"/>
          <w:sz w:val="24"/>
          <w:szCs w:val="24"/>
          <w:lang w:val="sr-Latn-BA"/>
        </w:rPr>
        <w:t>9</w:t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7414B4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Број 1</w:t>
      </w:r>
    </w:p>
    <w:p w:rsidR="00706109" w:rsidRDefault="00706109" w:rsidP="007414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706109" w:rsidSect="007061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6C3E" w:rsidRDefault="00816C3E" w:rsidP="007414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020E" w:rsidRPr="007414B4" w:rsidRDefault="0076020E" w:rsidP="007414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D95B30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општине Хан Пијесак“ број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1/21,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4/21 и 14/21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, на основу Захтјева за реалокацију средстава ЈУ Народна библиотека „Бранко Чучак“ Хан Пијесак, број 02-23/22 од 31.1.2022. године,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76020E" w:rsidRPr="00D95B30" w:rsidRDefault="0076020E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76020E" w:rsidRPr="00D95B30" w:rsidRDefault="0076020E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76020E" w:rsidRPr="00D95B30" w:rsidRDefault="0076020E" w:rsidP="0074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76020E" w:rsidRPr="00D95B30" w:rsidRDefault="0076020E" w:rsidP="007414B4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020E" w:rsidRPr="00D95B30" w:rsidRDefault="0076020E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76020E" w:rsidRPr="00D95B30" w:rsidRDefault="0076020E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 се реалокација средстава у Буџету општине Хан 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D95B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 202</w:t>
      </w:r>
      <w:r w:rsidRPr="00D95B3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у износу од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892,00 КМ</w:t>
      </w:r>
      <w:r w:rsidRPr="00D95B30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.</w:t>
      </w:r>
      <w:r w:rsidRPr="00D95B3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76020E" w:rsidRPr="00D95B30" w:rsidRDefault="0076020E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76020E" w:rsidRPr="00D95B30" w:rsidRDefault="0076020E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76020E" w:rsidRPr="00D95B30" w:rsidRDefault="0076020E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 xml:space="preserve">Реалокација  средстава из члана 1. ове Одлуке извршиће се у оквиру </w:t>
      </w: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ПЈ 08180020</w:t>
      </w:r>
      <w:r w:rsidRPr="00D95B30">
        <w:rPr>
          <w:rFonts w:ascii="Times New Roman" w:hAnsi="Times New Roman" w:cs="Times New Roman"/>
          <w:sz w:val="24"/>
          <w:szCs w:val="24"/>
          <w:lang w:val="sr-Cyrl-CS"/>
        </w:rPr>
        <w:t>- Народна библиотека на сљедећи начин:</w:t>
      </w:r>
    </w:p>
    <w:p w:rsidR="0076020E" w:rsidRPr="00D95B30" w:rsidRDefault="0076020E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са буџетске позиције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412600</w:t>
      </w:r>
      <w:r w:rsidRPr="00D95B3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расходи по основу путовања и смјештаја  средства се реалоцирају на:</w:t>
      </w:r>
    </w:p>
    <w:p w:rsidR="0076020E" w:rsidRPr="00D95B30" w:rsidRDefault="0076020E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412400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расходи за материјал посебне намјене у износу од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35,00 КМ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6020E" w:rsidRPr="00D95B30" w:rsidRDefault="0076020E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412900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остали непоменути расходи у износу од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115,00 КМ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76020E" w:rsidRPr="00D95B30" w:rsidRDefault="0076020E" w:rsidP="007414B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511300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 xml:space="preserve">- издаци за набавку опреме- књиге у износу од  </w:t>
      </w:r>
      <w:r w:rsidRPr="00D95B30">
        <w:rPr>
          <w:rFonts w:ascii="Times New Roman" w:hAnsi="Times New Roman" w:cs="Times New Roman"/>
          <w:b/>
          <w:sz w:val="24"/>
          <w:szCs w:val="24"/>
          <w:lang w:val="sr-Cyrl-RS"/>
        </w:rPr>
        <w:t>742,00 КМ.</w:t>
      </w:r>
    </w:p>
    <w:p w:rsidR="0076020E" w:rsidRPr="00D95B30" w:rsidRDefault="0076020E" w:rsidP="00D95B30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6C3E" w:rsidRDefault="00816C3E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020E" w:rsidRPr="00D95B30" w:rsidRDefault="0076020E" w:rsidP="007414B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76020E" w:rsidRPr="00D95B30" w:rsidRDefault="0076020E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управљање развојем, привреду, финансије и друштвене дјелатности.</w:t>
      </w:r>
    </w:p>
    <w:p w:rsidR="0076020E" w:rsidRPr="00D95B30" w:rsidRDefault="0076020E" w:rsidP="00D95B30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020E" w:rsidRPr="00D95B30" w:rsidRDefault="0076020E" w:rsidP="007414B4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76020E" w:rsidRPr="00D95B30" w:rsidRDefault="0076020E" w:rsidP="007414B4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76020E" w:rsidRPr="00D95B30" w:rsidRDefault="0076020E" w:rsidP="00D95B30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020E" w:rsidRPr="00D95B30" w:rsidRDefault="0076020E" w:rsidP="00D95B30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76020E" w:rsidRPr="00D95B30" w:rsidRDefault="0076020E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ради недовољно планираних средстава на позицијама на које се врши реалокација, као и ради набавке књига из средстава дозначених од Министарства просвјете и културе,  због чега је одлучено као у диспозитиву ове  Одлуке.</w:t>
      </w:r>
    </w:p>
    <w:p w:rsidR="0076020E" w:rsidRPr="00D95B30" w:rsidRDefault="0076020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</w:rPr>
        <w:t>Број: 02-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400-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76020E" w:rsidRPr="00D95B30" w:rsidRDefault="0076020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D95B30">
        <w:rPr>
          <w:rFonts w:ascii="Times New Roman" w:hAnsi="Times New Roman" w:cs="Times New Roman"/>
          <w:sz w:val="24"/>
          <w:szCs w:val="24"/>
          <w:lang w:val="sr-Latn-BA"/>
        </w:rPr>
        <w:t>.01.202</w:t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95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76020E" w:rsidRPr="00D95B30" w:rsidRDefault="0076020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6020E" w:rsidRPr="00D95B30" w:rsidRDefault="0076020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D95B30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76020E" w:rsidRPr="00D95B30" w:rsidRDefault="0076020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95B30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76020E" w:rsidRPr="00D95B30" w:rsidRDefault="0076020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5B30" w:rsidRDefault="00D95B30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3E" w:rsidRPr="00816C3E" w:rsidRDefault="00816C3E" w:rsidP="00D95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Д Р Ж А Ј</w:t>
      </w:r>
    </w:p>
    <w:p w:rsidR="006F38AC" w:rsidRDefault="00816C3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висини вриједности непокретности по зонама на територији општине Хан Пијесак на дан 31.12.2021. године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1</w:t>
      </w:r>
    </w:p>
    <w:p w:rsidR="00816C3E" w:rsidRDefault="00816C3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3E" w:rsidRDefault="00816C3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увођењу пореске стопе за опорезивање непокретности на подручју општине Хан Пијесак за 2022.годину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6</w:t>
      </w:r>
    </w:p>
    <w:p w:rsidR="00816C3E" w:rsidRDefault="00816C3E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3E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утврђивању просјечне коначне грађевинске цијене квадратног метра корисне површине стамбеног и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пословног простора из претходне године за подручје општине Хан 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6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измјенама одлуке о  комуналној накнади на подручју општине Хан 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7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увођењу посебне таксе на ватрогаство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8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рада скупштине општине Хан Пијесак за 2022. годину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заједничке комуналне потрошње за 2022. годину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16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разрјешењу члана и предсједника ОИК Хан 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22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именовању члана и предсједника ОИК Хан 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23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Рјешење о разрјешењу директора ЈЗУ Апотека Хан 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24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Рјешење о именовању в.д. директора ЈЗУ Апотека Хан 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25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расписвању Јавног конкурса за избор и именовање директора ЈЗУ Апотека Хан 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25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утврђивању стандарда и критеријума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избор и именовање директора ЈЗУ Апотека Хан 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26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Јавни конкурс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избор и именовање директора ЈЗУ Апотека Хан 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27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именовању Комисије за провођење поступка по јавном конкурсу </w:t>
      </w:r>
    </w:p>
    <w:p w:rsid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избор и именовање директора ЈЗУ Апотека Хан 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28</w:t>
      </w:r>
    </w:p>
    <w:p w:rsid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Рјешење о разрјешењу в.д. секретара СО-е Хан 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29</w:t>
      </w:r>
    </w:p>
    <w:p w:rsid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Рјешење о именовању секретара СО-е Хан 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30</w:t>
      </w:r>
    </w:p>
    <w:p w:rsid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P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Одлука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о одобравању 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реалокације (прерасподјеле) </w:t>
      </w:r>
      <w:r w:rsidRPr="00164F57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>у Буџету општине Хан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64F57" w:rsidRP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P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реалокације (прерасподјеле) </w:t>
      </w:r>
      <w:r w:rsidRPr="00164F57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>у Буџету општине Хан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Пијесак 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32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P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реалокације (прерасподјеле) </w:t>
      </w:r>
      <w:r w:rsidRPr="00164F57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>у Буџету општине Хан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Пијесак 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33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P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реалокације (прерасподјеле) </w:t>
      </w:r>
      <w:r w:rsidRPr="00164F57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>у Буџету општине Хан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Пијесак 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34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P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реалокације (прерасподјеле) </w:t>
      </w:r>
      <w:r w:rsidRPr="00164F57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>у Буџету општине Хан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Пијесак 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35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P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реалокације (прерасподјеле) </w:t>
      </w:r>
      <w:r w:rsidRPr="00164F57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>у Буџету општине Хан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35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P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реалокације (прерасподјеле) </w:t>
      </w:r>
      <w:r w:rsidRPr="00164F57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>у Буџету општине Хан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Пијесак 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36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P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реалокације (прерасподјеле) </w:t>
      </w:r>
      <w:r w:rsidRPr="00164F57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>у Буџету општине Хан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Пијесак 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37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Pr="00164F57" w:rsidRDefault="00164F57" w:rsidP="0016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реалокације (прерасподјеле) </w:t>
      </w:r>
      <w:r w:rsidRPr="00164F57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>у Буџету општине Хан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439C">
        <w:rPr>
          <w:rFonts w:ascii="Times New Roman" w:hAnsi="Times New Roman" w:cs="Times New Roman"/>
          <w:sz w:val="24"/>
          <w:szCs w:val="24"/>
          <w:lang w:val="sr-Cyrl-CS"/>
        </w:rPr>
        <w:t>38</w:t>
      </w:r>
    </w:p>
    <w:p w:rsidR="00164F57" w:rsidRDefault="00164F57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F57" w:rsidRPr="00D95B30" w:rsidRDefault="00D8439C" w:rsidP="00D9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реалокације (прерасподјеле) </w:t>
      </w:r>
      <w:r w:rsidRPr="00164F57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>у Буџету општине Хан</w:t>
      </w:r>
      <w:r w:rsidRPr="00164F5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64F57">
        <w:rPr>
          <w:rFonts w:ascii="Times New Roman" w:hAnsi="Times New Roman" w:cs="Times New Roman"/>
          <w:sz w:val="24"/>
          <w:szCs w:val="24"/>
          <w:lang w:val="sr-Cyrl-CS"/>
        </w:rPr>
        <w:t xml:space="preserve">Пијесак </w:t>
      </w:r>
      <w:r w:rsidR="005B416A">
        <w:rPr>
          <w:rFonts w:ascii="Times New Roman" w:hAnsi="Times New Roman" w:cs="Times New Roman"/>
          <w:sz w:val="24"/>
          <w:szCs w:val="24"/>
          <w:lang w:val="sr-Cyrl-CS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>39</w:t>
      </w:r>
      <w:bookmarkStart w:id="0" w:name="_GoBack"/>
      <w:bookmarkEnd w:id="0"/>
    </w:p>
    <w:sectPr w:rsidR="00164F57" w:rsidRPr="00D95B30" w:rsidSect="00E7166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2A" w:rsidRDefault="008D4E2A" w:rsidP="00B14E5F">
      <w:pPr>
        <w:spacing w:after="0" w:line="240" w:lineRule="auto"/>
      </w:pPr>
      <w:r>
        <w:separator/>
      </w:r>
    </w:p>
  </w:endnote>
  <w:endnote w:type="continuationSeparator" w:id="0">
    <w:p w:rsidR="008D4E2A" w:rsidRDefault="008D4E2A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Times">
    <w:charset w:val="00"/>
    <w:family w:val="roman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61" w:rsidRDefault="00685B61">
    <w:pPr>
      <w:pStyle w:val="Footer"/>
    </w:pPr>
  </w:p>
  <w:p w:rsidR="00685B61" w:rsidRDefault="00685B61">
    <w:pPr>
      <w:pStyle w:val="Footer"/>
    </w:pPr>
  </w:p>
  <w:p w:rsidR="00685B61" w:rsidRDefault="00685B61">
    <w:pPr>
      <w:pStyle w:val="Footer"/>
    </w:pPr>
  </w:p>
  <w:p w:rsidR="00685B61" w:rsidRDefault="00685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2A" w:rsidRDefault="008D4E2A" w:rsidP="00B14E5F">
      <w:pPr>
        <w:spacing w:after="0" w:line="240" w:lineRule="auto"/>
      </w:pPr>
      <w:r>
        <w:separator/>
      </w:r>
    </w:p>
  </w:footnote>
  <w:footnote w:type="continuationSeparator" w:id="0">
    <w:p w:rsidR="008D4E2A" w:rsidRDefault="008D4E2A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362"/>
    <w:multiLevelType w:val="hybridMultilevel"/>
    <w:tmpl w:val="09EE3AB8"/>
    <w:lvl w:ilvl="0" w:tplc="1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C050FF"/>
    <w:multiLevelType w:val="hybridMultilevel"/>
    <w:tmpl w:val="C20CBDDC"/>
    <w:lvl w:ilvl="0" w:tplc="DBD882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DE4622"/>
    <w:multiLevelType w:val="hybridMultilevel"/>
    <w:tmpl w:val="91249134"/>
    <w:lvl w:ilvl="0" w:tplc="A2ECB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9B9"/>
    <w:multiLevelType w:val="hybridMultilevel"/>
    <w:tmpl w:val="26D2BA0A"/>
    <w:lvl w:ilvl="0" w:tplc="F066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D62A2"/>
    <w:multiLevelType w:val="hybridMultilevel"/>
    <w:tmpl w:val="5792FC86"/>
    <w:lvl w:ilvl="0" w:tplc="4B58F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B4B56"/>
    <w:multiLevelType w:val="hybridMultilevel"/>
    <w:tmpl w:val="E460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1619C"/>
    <w:multiLevelType w:val="hybridMultilevel"/>
    <w:tmpl w:val="B470C4B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2E2597"/>
    <w:multiLevelType w:val="hybridMultilevel"/>
    <w:tmpl w:val="CFBAB7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0545038"/>
    <w:multiLevelType w:val="hybridMultilevel"/>
    <w:tmpl w:val="6020271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94E69"/>
    <w:multiLevelType w:val="hybridMultilevel"/>
    <w:tmpl w:val="63C62988"/>
    <w:lvl w:ilvl="0" w:tplc="1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70F8360D"/>
    <w:multiLevelType w:val="hybridMultilevel"/>
    <w:tmpl w:val="A0E4C9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028E1"/>
    <w:rsid w:val="00010332"/>
    <w:rsid w:val="00010A37"/>
    <w:rsid w:val="00012939"/>
    <w:rsid w:val="00021437"/>
    <w:rsid w:val="0002715C"/>
    <w:rsid w:val="000272A7"/>
    <w:rsid w:val="0002764A"/>
    <w:rsid w:val="00047A5C"/>
    <w:rsid w:val="000555E0"/>
    <w:rsid w:val="000649BE"/>
    <w:rsid w:val="00066C88"/>
    <w:rsid w:val="00067390"/>
    <w:rsid w:val="0007277A"/>
    <w:rsid w:val="00075663"/>
    <w:rsid w:val="00077982"/>
    <w:rsid w:val="0008095F"/>
    <w:rsid w:val="0008416E"/>
    <w:rsid w:val="000878C6"/>
    <w:rsid w:val="0009181F"/>
    <w:rsid w:val="00094ED0"/>
    <w:rsid w:val="000A62AB"/>
    <w:rsid w:val="000B0A7F"/>
    <w:rsid w:val="000B2FF8"/>
    <w:rsid w:val="000C135D"/>
    <w:rsid w:val="000D0643"/>
    <w:rsid w:val="000D11F7"/>
    <w:rsid w:val="000D457A"/>
    <w:rsid w:val="000E00AD"/>
    <w:rsid w:val="000E04A4"/>
    <w:rsid w:val="000E1520"/>
    <w:rsid w:val="000F5B62"/>
    <w:rsid w:val="000F5CC7"/>
    <w:rsid w:val="00107562"/>
    <w:rsid w:val="0012538D"/>
    <w:rsid w:val="001266AD"/>
    <w:rsid w:val="001460F7"/>
    <w:rsid w:val="001472FC"/>
    <w:rsid w:val="00147A04"/>
    <w:rsid w:val="00147FAB"/>
    <w:rsid w:val="001571B8"/>
    <w:rsid w:val="001600B3"/>
    <w:rsid w:val="00164F57"/>
    <w:rsid w:val="00171C31"/>
    <w:rsid w:val="00175E68"/>
    <w:rsid w:val="0017674F"/>
    <w:rsid w:val="001854FF"/>
    <w:rsid w:val="00185CC7"/>
    <w:rsid w:val="0019202B"/>
    <w:rsid w:val="001927BD"/>
    <w:rsid w:val="001A12A7"/>
    <w:rsid w:val="001B0081"/>
    <w:rsid w:val="001B3813"/>
    <w:rsid w:val="001C6CE1"/>
    <w:rsid w:val="001D7F64"/>
    <w:rsid w:val="001E0C26"/>
    <w:rsid w:val="001E1816"/>
    <w:rsid w:val="001E1CEF"/>
    <w:rsid w:val="001F3330"/>
    <w:rsid w:val="00200901"/>
    <w:rsid w:val="0020368A"/>
    <w:rsid w:val="00220394"/>
    <w:rsid w:val="00221777"/>
    <w:rsid w:val="002267BA"/>
    <w:rsid w:val="002312B8"/>
    <w:rsid w:val="00231B8F"/>
    <w:rsid w:val="00233ED6"/>
    <w:rsid w:val="00234064"/>
    <w:rsid w:val="00234B5B"/>
    <w:rsid w:val="0023768C"/>
    <w:rsid w:val="00242EFB"/>
    <w:rsid w:val="00243269"/>
    <w:rsid w:val="00265066"/>
    <w:rsid w:val="00291657"/>
    <w:rsid w:val="00291F83"/>
    <w:rsid w:val="002A4B3A"/>
    <w:rsid w:val="002B1136"/>
    <w:rsid w:val="002B5C28"/>
    <w:rsid w:val="002B7A1C"/>
    <w:rsid w:val="002C0144"/>
    <w:rsid w:val="002C3FC3"/>
    <w:rsid w:val="002C69F2"/>
    <w:rsid w:val="002C7EC2"/>
    <w:rsid w:val="002D222A"/>
    <w:rsid w:val="002D3C4D"/>
    <w:rsid w:val="002D5A8D"/>
    <w:rsid w:val="002D627B"/>
    <w:rsid w:val="002E0C92"/>
    <w:rsid w:val="002E18B7"/>
    <w:rsid w:val="002E2E60"/>
    <w:rsid w:val="002E3FC0"/>
    <w:rsid w:val="002F6208"/>
    <w:rsid w:val="002F6A44"/>
    <w:rsid w:val="00305A4E"/>
    <w:rsid w:val="00313653"/>
    <w:rsid w:val="00314ED0"/>
    <w:rsid w:val="00320EB0"/>
    <w:rsid w:val="003221D2"/>
    <w:rsid w:val="00322F04"/>
    <w:rsid w:val="00326265"/>
    <w:rsid w:val="00330AD5"/>
    <w:rsid w:val="00352C76"/>
    <w:rsid w:val="003566E0"/>
    <w:rsid w:val="00366819"/>
    <w:rsid w:val="003744D7"/>
    <w:rsid w:val="003748EF"/>
    <w:rsid w:val="00375EA0"/>
    <w:rsid w:val="00393BC0"/>
    <w:rsid w:val="003A674D"/>
    <w:rsid w:val="003B24BE"/>
    <w:rsid w:val="003C131E"/>
    <w:rsid w:val="003D5734"/>
    <w:rsid w:val="003E43DB"/>
    <w:rsid w:val="003E68D1"/>
    <w:rsid w:val="003F0F28"/>
    <w:rsid w:val="003F1947"/>
    <w:rsid w:val="003F4E8B"/>
    <w:rsid w:val="00404780"/>
    <w:rsid w:val="00407C28"/>
    <w:rsid w:val="00412D9F"/>
    <w:rsid w:val="004144FA"/>
    <w:rsid w:val="00423C27"/>
    <w:rsid w:val="00442B61"/>
    <w:rsid w:val="00445B6B"/>
    <w:rsid w:val="0045130C"/>
    <w:rsid w:val="00455669"/>
    <w:rsid w:val="00465D42"/>
    <w:rsid w:val="00474907"/>
    <w:rsid w:val="0047678E"/>
    <w:rsid w:val="004838CF"/>
    <w:rsid w:val="004A07DE"/>
    <w:rsid w:val="004A174D"/>
    <w:rsid w:val="004A2EBD"/>
    <w:rsid w:val="004A4361"/>
    <w:rsid w:val="004A5858"/>
    <w:rsid w:val="004A78C8"/>
    <w:rsid w:val="004B47C1"/>
    <w:rsid w:val="004B5DE9"/>
    <w:rsid w:val="004C084E"/>
    <w:rsid w:val="004C09D4"/>
    <w:rsid w:val="004D00D7"/>
    <w:rsid w:val="004D6020"/>
    <w:rsid w:val="004D66CC"/>
    <w:rsid w:val="004E4073"/>
    <w:rsid w:val="004E710D"/>
    <w:rsid w:val="005118A6"/>
    <w:rsid w:val="005169BC"/>
    <w:rsid w:val="00520A21"/>
    <w:rsid w:val="005551ED"/>
    <w:rsid w:val="005556FA"/>
    <w:rsid w:val="00563826"/>
    <w:rsid w:val="005656D4"/>
    <w:rsid w:val="00570872"/>
    <w:rsid w:val="00574765"/>
    <w:rsid w:val="005B416A"/>
    <w:rsid w:val="005D4721"/>
    <w:rsid w:val="005F2C46"/>
    <w:rsid w:val="005F4694"/>
    <w:rsid w:val="005F672B"/>
    <w:rsid w:val="006129BF"/>
    <w:rsid w:val="00617E58"/>
    <w:rsid w:val="00623A13"/>
    <w:rsid w:val="00625366"/>
    <w:rsid w:val="00633868"/>
    <w:rsid w:val="006339C0"/>
    <w:rsid w:val="00633AD8"/>
    <w:rsid w:val="00634032"/>
    <w:rsid w:val="0063642C"/>
    <w:rsid w:val="00636B1B"/>
    <w:rsid w:val="0066077C"/>
    <w:rsid w:val="006646E4"/>
    <w:rsid w:val="006669C1"/>
    <w:rsid w:val="00671C9A"/>
    <w:rsid w:val="00685B61"/>
    <w:rsid w:val="00695358"/>
    <w:rsid w:val="006A29CD"/>
    <w:rsid w:val="006C4527"/>
    <w:rsid w:val="006C5BB7"/>
    <w:rsid w:val="006D0B3F"/>
    <w:rsid w:val="006D1674"/>
    <w:rsid w:val="006D1E7E"/>
    <w:rsid w:val="006D6366"/>
    <w:rsid w:val="006E2F26"/>
    <w:rsid w:val="006E69D4"/>
    <w:rsid w:val="006F0459"/>
    <w:rsid w:val="006F10D4"/>
    <w:rsid w:val="006F13EA"/>
    <w:rsid w:val="006F38AC"/>
    <w:rsid w:val="00700924"/>
    <w:rsid w:val="00700A1D"/>
    <w:rsid w:val="00701B42"/>
    <w:rsid w:val="007037AD"/>
    <w:rsid w:val="00706109"/>
    <w:rsid w:val="00706E3E"/>
    <w:rsid w:val="00717208"/>
    <w:rsid w:val="007313CD"/>
    <w:rsid w:val="0073576B"/>
    <w:rsid w:val="007414B4"/>
    <w:rsid w:val="00743253"/>
    <w:rsid w:val="00743B11"/>
    <w:rsid w:val="00745F92"/>
    <w:rsid w:val="00750D57"/>
    <w:rsid w:val="0075101D"/>
    <w:rsid w:val="007520CE"/>
    <w:rsid w:val="0075369D"/>
    <w:rsid w:val="0076020E"/>
    <w:rsid w:val="0076060B"/>
    <w:rsid w:val="00761D32"/>
    <w:rsid w:val="00762F5B"/>
    <w:rsid w:val="00767411"/>
    <w:rsid w:val="00771D78"/>
    <w:rsid w:val="00774BFB"/>
    <w:rsid w:val="00775AC4"/>
    <w:rsid w:val="00776C78"/>
    <w:rsid w:val="007A17B8"/>
    <w:rsid w:val="007A4A85"/>
    <w:rsid w:val="007A5D21"/>
    <w:rsid w:val="007B123A"/>
    <w:rsid w:val="007B1E83"/>
    <w:rsid w:val="007B73D3"/>
    <w:rsid w:val="007C08AD"/>
    <w:rsid w:val="007C328C"/>
    <w:rsid w:val="007D3E81"/>
    <w:rsid w:val="007E26CB"/>
    <w:rsid w:val="007F1172"/>
    <w:rsid w:val="007F2CE8"/>
    <w:rsid w:val="007F63AE"/>
    <w:rsid w:val="00803BA5"/>
    <w:rsid w:val="00816C3E"/>
    <w:rsid w:val="008200F1"/>
    <w:rsid w:val="00827012"/>
    <w:rsid w:val="00842EA6"/>
    <w:rsid w:val="0084310C"/>
    <w:rsid w:val="00844FB3"/>
    <w:rsid w:val="0084573B"/>
    <w:rsid w:val="00861C04"/>
    <w:rsid w:val="00885E80"/>
    <w:rsid w:val="00890EA3"/>
    <w:rsid w:val="00893D9F"/>
    <w:rsid w:val="00895BF4"/>
    <w:rsid w:val="008A27F4"/>
    <w:rsid w:val="008A4C76"/>
    <w:rsid w:val="008B119D"/>
    <w:rsid w:val="008B59E3"/>
    <w:rsid w:val="008C2053"/>
    <w:rsid w:val="008D1B68"/>
    <w:rsid w:val="008D4E2A"/>
    <w:rsid w:val="008D6DA2"/>
    <w:rsid w:val="008E4252"/>
    <w:rsid w:val="008F1ECA"/>
    <w:rsid w:val="008F2283"/>
    <w:rsid w:val="008F350A"/>
    <w:rsid w:val="008F4CAF"/>
    <w:rsid w:val="008F6AC0"/>
    <w:rsid w:val="00902DEA"/>
    <w:rsid w:val="0090522F"/>
    <w:rsid w:val="00905B39"/>
    <w:rsid w:val="00911FF2"/>
    <w:rsid w:val="009206AB"/>
    <w:rsid w:val="00923FA7"/>
    <w:rsid w:val="0094396B"/>
    <w:rsid w:val="00946160"/>
    <w:rsid w:val="0094672A"/>
    <w:rsid w:val="00955D82"/>
    <w:rsid w:val="009571DA"/>
    <w:rsid w:val="00957771"/>
    <w:rsid w:val="00960565"/>
    <w:rsid w:val="0096404E"/>
    <w:rsid w:val="00970E73"/>
    <w:rsid w:val="009726EE"/>
    <w:rsid w:val="00974A76"/>
    <w:rsid w:val="009777CB"/>
    <w:rsid w:val="0098125E"/>
    <w:rsid w:val="00991486"/>
    <w:rsid w:val="00994E51"/>
    <w:rsid w:val="009B04A4"/>
    <w:rsid w:val="009C2F08"/>
    <w:rsid w:val="009C57BA"/>
    <w:rsid w:val="009D17BE"/>
    <w:rsid w:val="009E277F"/>
    <w:rsid w:val="00A05ABA"/>
    <w:rsid w:val="00A118ED"/>
    <w:rsid w:val="00A249EC"/>
    <w:rsid w:val="00A2636B"/>
    <w:rsid w:val="00A30F48"/>
    <w:rsid w:val="00A40C02"/>
    <w:rsid w:val="00A40FD1"/>
    <w:rsid w:val="00A462FC"/>
    <w:rsid w:val="00A503F3"/>
    <w:rsid w:val="00A60216"/>
    <w:rsid w:val="00A62EE9"/>
    <w:rsid w:val="00A64327"/>
    <w:rsid w:val="00A91CB9"/>
    <w:rsid w:val="00A955F1"/>
    <w:rsid w:val="00A956A2"/>
    <w:rsid w:val="00A97A01"/>
    <w:rsid w:val="00A97F7B"/>
    <w:rsid w:val="00AB0F5D"/>
    <w:rsid w:val="00AB285C"/>
    <w:rsid w:val="00AC0E3B"/>
    <w:rsid w:val="00AE2C08"/>
    <w:rsid w:val="00AE341F"/>
    <w:rsid w:val="00B1059F"/>
    <w:rsid w:val="00B14E5F"/>
    <w:rsid w:val="00B2457C"/>
    <w:rsid w:val="00B27A12"/>
    <w:rsid w:val="00B30880"/>
    <w:rsid w:val="00B370A5"/>
    <w:rsid w:val="00B41220"/>
    <w:rsid w:val="00B44FD0"/>
    <w:rsid w:val="00B454D4"/>
    <w:rsid w:val="00B5024F"/>
    <w:rsid w:val="00B510E2"/>
    <w:rsid w:val="00B51DA3"/>
    <w:rsid w:val="00B57D0D"/>
    <w:rsid w:val="00B60409"/>
    <w:rsid w:val="00B62C08"/>
    <w:rsid w:val="00B64BE4"/>
    <w:rsid w:val="00B666F5"/>
    <w:rsid w:val="00B72B2A"/>
    <w:rsid w:val="00B74484"/>
    <w:rsid w:val="00B761BD"/>
    <w:rsid w:val="00B77B4F"/>
    <w:rsid w:val="00B854CE"/>
    <w:rsid w:val="00B86DCA"/>
    <w:rsid w:val="00B938F0"/>
    <w:rsid w:val="00BA38D4"/>
    <w:rsid w:val="00BA4F8E"/>
    <w:rsid w:val="00BA4FAA"/>
    <w:rsid w:val="00BA5C7D"/>
    <w:rsid w:val="00BC4678"/>
    <w:rsid w:val="00BC7156"/>
    <w:rsid w:val="00BD10C8"/>
    <w:rsid w:val="00BF0C36"/>
    <w:rsid w:val="00BF7AD7"/>
    <w:rsid w:val="00C04177"/>
    <w:rsid w:val="00C20F4A"/>
    <w:rsid w:val="00C27A3A"/>
    <w:rsid w:val="00C403D4"/>
    <w:rsid w:val="00C41A92"/>
    <w:rsid w:val="00C46BBF"/>
    <w:rsid w:val="00C57237"/>
    <w:rsid w:val="00C57B98"/>
    <w:rsid w:val="00C67851"/>
    <w:rsid w:val="00C761A0"/>
    <w:rsid w:val="00C93CC2"/>
    <w:rsid w:val="00CA30DD"/>
    <w:rsid w:val="00CB1CAF"/>
    <w:rsid w:val="00CC0DEC"/>
    <w:rsid w:val="00CC52A4"/>
    <w:rsid w:val="00CD28C9"/>
    <w:rsid w:val="00CE727F"/>
    <w:rsid w:val="00CE78B9"/>
    <w:rsid w:val="00CF2843"/>
    <w:rsid w:val="00CF629B"/>
    <w:rsid w:val="00D24A2A"/>
    <w:rsid w:val="00D33BFE"/>
    <w:rsid w:val="00D3758F"/>
    <w:rsid w:val="00D37A21"/>
    <w:rsid w:val="00D45BFF"/>
    <w:rsid w:val="00D51935"/>
    <w:rsid w:val="00D529D3"/>
    <w:rsid w:val="00D54CCE"/>
    <w:rsid w:val="00D65440"/>
    <w:rsid w:val="00D76396"/>
    <w:rsid w:val="00D828F2"/>
    <w:rsid w:val="00D8439C"/>
    <w:rsid w:val="00D84629"/>
    <w:rsid w:val="00D95B30"/>
    <w:rsid w:val="00DB0A31"/>
    <w:rsid w:val="00DB3325"/>
    <w:rsid w:val="00DB64A0"/>
    <w:rsid w:val="00DC2180"/>
    <w:rsid w:val="00DC7C42"/>
    <w:rsid w:val="00DD2A86"/>
    <w:rsid w:val="00DF35CE"/>
    <w:rsid w:val="00DF6E0A"/>
    <w:rsid w:val="00E1548C"/>
    <w:rsid w:val="00E16487"/>
    <w:rsid w:val="00E16D20"/>
    <w:rsid w:val="00E218DD"/>
    <w:rsid w:val="00E2193C"/>
    <w:rsid w:val="00E23F76"/>
    <w:rsid w:val="00E24662"/>
    <w:rsid w:val="00E312D4"/>
    <w:rsid w:val="00E45FB6"/>
    <w:rsid w:val="00E46CD0"/>
    <w:rsid w:val="00E52B02"/>
    <w:rsid w:val="00E54B1F"/>
    <w:rsid w:val="00E55B6E"/>
    <w:rsid w:val="00E638F5"/>
    <w:rsid w:val="00E70D51"/>
    <w:rsid w:val="00E71663"/>
    <w:rsid w:val="00E72558"/>
    <w:rsid w:val="00E753D1"/>
    <w:rsid w:val="00E80938"/>
    <w:rsid w:val="00E84E65"/>
    <w:rsid w:val="00E85D36"/>
    <w:rsid w:val="00E87F99"/>
    <w:rsid w:val="00E921C8"/>
    <w:rsid w:val="00E924C0"/>
    <w:rsid w:val="00E94C75"/>
    <w:rsid w:val="00E9531F"/>
    <w:rsid w:val="00E95A5A"/>
    <w:rsid w:val="00EA2B8E"/>
    <w:rsid w:val="00EB6648"/>
    <w:rsid w:val="00EC3521"/>
    <w:rsid w:val="00EC4A5D"/>
    <w:rsid w:val="00ED0397"/>
    <w:rsid w:val="00ED3ECB"/>
    <w:rsid w:val="00EE2D72"/>
    <w:rsid w:val="00EF6C95"/>
    <w:rsid w:val="00EF7027"/>
    <w:rsid w:val="00F16B04"/>
    <w:rsid w:val="00F2228C"/>
    <w:rsid w:val="00F345CE"/>
    <w:rsid w:val="00F36633"/>
    <w:rsid w:val="00F53083"/>
    <w:rsid w:val="00F56866"/>
    <w:rsid w:val="00F62D0B"/>
    <w:rsid w:val="00F64532"/>
    <w:rsid w:val="00F65888"/>
    <w:rsid w:val="00F675B3"/>
    <w:rsid w:val="00F73C23"/>
    <w:rsid w:val="00F757A9"/>
    <w:rsid w:val="00F821C2"/>
    <w:rsid w:val="00FA5938"/>
    <w:rsid w:val="00FA5F47"/>
    <w:rsid w:val="00FA6D63"/>
    <w:rsid w:val="00FB0845"/>
    <w:rsid w:val="00FB15FD"/>
    <w:rsid w:val="00FB626D"/>
    <w:rsid w:val="00FC461E"/>
    <w:rsid w:val="00FC56A1"/>
    <w:rsid w:val="00FC7341"/>
    <w:rsid w:val="00FD001C"/>
    <w:rsid w:val="00FE3210"/>
    <w:rsid w:val="00FE3F1A"/>
    <w:rsid w:val="00FE5B16"/>
    <w:rsid w:val="00FF1716"/>
    <w:rsid w:val="00FF62D3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D8C763"/>
  <w15:docId w15:val="{96E6CDD5-3A6A-4614-AC4F-B857122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  <w:style w:type="character" w:customStyle="1" w:styleId="Bodytext2Spacing2pt">
    <w:name w:val="Body text (2) + Spacing 2 pt"/>
    <w:basedOn w:val="DefaultParagraphFont"/>
    <w:rsid w:val="00DB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</w:rPr>
  </w:style>
  <w:style w:type="character" w:customStyle="1" w:styleId="Bodytext2">
    <w:name w:val="Body text (2)"/>
    <w:basedOn w:val="DefaultParagraphFont"/>
    <w:rsid w:val="00DB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Spacing2pt">
    <w:name w:val="Heading #1 + Spacing 2 pt"/>
    <w:basedOn w:val="DefaultParagraphFont"/>
    <w:rsid w:val="00DB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</w:rPr>
  </w:style>
  <w:style w:type="character" w:customStyle="1" w:styleId="Bodytext4">
    <w:name w:val="Body text (4)"/>
    <w:basedOn w:val="DefaultParagraphFont"/>
    <w:rsid w:val="00DB0A3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0">
    <w:name w:val="Heading #1"/>
    <w:basedOn w:val="DefaultParagraphFont"/>
    <w:rsid w:val="00DB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Subtitle">
    <w:name w:val="Subtitle"/>
    <w:basedOn w:val="Normal"/>
    <w:next w:val="Normal"/>
    <w:link w:val="SubtitleChar"/>
    <w:qFormat/>
    <w:rsid w:val="0063642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3642C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37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3221D2"/>
    <w:pPr>
      <w:spacing w:after="0" w:line="240" w:lineRule="auto"/>
    </w:pPr>
    <w:rPr>
      <w:rFonts w:ascii="Yu Times" w:eastAsia="Times New Roman" w:hAnsi="Yu Times" w:cs="Times New Roman"/>
      <w:sz w:val="28"/>
      <w:szCs w:val="20"/>
    </w:rPr>
  </w:style>
  <w:style w:type="paragraph" w:customStyle="1" w:styleId="Style5">
    <w:name w:val="Style5"/>
    <w:basedOn w:val="Normal"/>
    <w:uiPriority w:val="99"/>
    <w:rsid w:val="003221D2"/>
    <w:pPr>
      <w:widowControl w:val="0"/>
      <w:autoSpaceDE w:val="0"/>
      <w:autoSpaceDN w:val="0"/>
      <w:adjustRightInd w:val="0"/>
      <w:spacing w:after="0" w:line="270" w:lineRule="exact"/>
      <w:ind w:firstLine="454"/>
    </w:pPr>
    <w:rPr>
      <w:rFonts w:ascii="Arial" w:eastAsia="Times New Roman" w:hAnsi="Arial" w:cs="Arial"/>
      <w:sz w:val="24"/>
      <w:szCs w:val="24"/>
      <w:lang w:val="sr-Latn-BA" w:eastAsia="sr-Latn-BA"/>
    </w:rPr>
  </w:style>
  <w:style w:type="character" w:customStyle="1" w:styleId="FontStyle12">
    <w:name w:val="Font Style12"/>
    <w:uiPriority w:val="99"/>
    <w:rsid w:val="003221D2"/>
    <w:rPr>
      <w:rFonts w:ascii="Arial" w:hAnsi="Arial" w:cs="Arial" w:hint="default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C3521"/>
    <w:pPr>
      <w:spacing w:before="100" w:beforeAutospacing="1" w:after="1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0">
    <w:name w:val="Body text (2)_"/>
    <w:basedOn w:val="DefaultParagraphFont"/>
    <w:rsid w:val="00DC2180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D0F8-0D9C-4F33-8D2F-3C07DE58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7876</TotalTime>
  <Pages>40</Pages>
  <Words>12574</Words>
  <Characters>71676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bojana1</cp:lastModifiedBy>
  <cp:revision>16</cp:revision>
  <cp:lastPrinted>2022-02-01T13:27:00Z</cp:lastPrinted>
  <dcterms:created xsi:type="dcterms:W3CDTF">2019-04-25T10:49:00Z</dcterms:created>
  <dcterms:modified xsi:type="dcterms:W3CDTF">2022-02-01T13:28:00Z</dcterms:modified>
</cp:coreProperties>
</file>