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F0" w:rsidRPr="00BA5E73" w:rsidRDefault="0044597F" w:rsidP="0044597F">
      <w:pPr>
        <w:pStyle w:val="NoSpacing"/>
        <w:tabs>
          <w:tab w:val="left" w:pos="568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РЕПУБЛИКА </w:t>
      </w:r>
      <w:r w:rsidR="00665665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СРПСКА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</w:p>
    <w:p w:rsidR="00BA0237" w:rsidRDefault="0044597F" w:rsidP="00BA5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</w:t>
      </w:r>
      <w:r w:rsidR="00665665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="00665665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ХАН </w:t>
      </w:r>
      <w:r w:rsidR="00665665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ПИЈЕСАК</w:t>
      </w:r>
    </w:p>
    <w:p w:rsidR="00BA5E73" w:rsidRPr="00BA5E73" w:rsidRDefault="00BA5E73" w:rsidP="00BA5E7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0237" w:rsidRPr="00BA5E73" w:rsidRDefault="00BA0237" w:rsidP="00BA02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</w:rPr>
        <w:t>Број: 01-</w:t>
      </w:r>
      <w:r w:rsidRPr="00BA5E73">
        <w:rPr>
          <w:rFonts w:ascii="Times New Roman" w:hAnsi="Times New Roman" w:cs="Times New Roman"/>
          <w:sz w:val="24"/>
          <w:szCs w:val="24"/>
          <w:lang w:val="sr-Latn-CS"/>
        </w:rPr>
        <w:t>022-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101</w:t>
      </w:r>
      <w:r w:rsidRPr="00BA5E73">
        <w:rPr>
          <w:rFonts w:ascii="Times New Roman" w:hAnsi="Times New Roman" w:cs="Times New Roman"/>
          <w:sz w:val="24"/>
          <w:szCs w:val="24"/>
        </w:rPr>
        <w:t>/</w:t>
      </w:r>
      <w:r w:rsidRPr="00BA5E73">
        <w:rPr>
          <w:rFonts w:ascii="Times New Roman" w:hAnsi="Times New Roman" w:cs="Times New Roman"/>
          <w:sz w:val="24"/>
          <w:szCs w:val="24"/>
          <w:lang w:val="sr-Cyrl-CS"/>
        </w:rPr>
        <w:t>22</w:t>
      </w:r>
    </w:p>
    <w:p w:rsidR="0044597F" w:rsidRDefault="00BA0237" w:rsidP="00BA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E73">
        <w:rPr>
          <w:rFonts w:ascii="Times New Roman" w:hAnsi="Times New Roman" w:cs="Times New Roman"/>
          <w:sz w:val="24"/>
          <w:szCs w:val="24"/>
        </w:rPr>
        <w:t xml:space="preserve">Дана: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12.09.</w:t>
      </w:r>
      <w:r w:rsidRPr="00BA5E73">
        <w:rPr>
          <w:rFonts w:ascii="Times New Roman" w:hAnsi="Times New Roman" w:cs="Times New Roman"/>
          <w:sz w:val="24"/>
          <w:szCs w:val="24"/>
        </w:rPr>
        <w:t>20</w:t>
      </w:r>
      <w:r w:rsidRPr="00BA5E73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Pr="00BA5E73">
        <w:rPr>
          <w:rFonts w:ascii="Times New Roman" w:hAnsi="Times New Roman" w:cs="Times New Roman"/>
          <w:sz w:val="24"/>
          <w:szCs w:val="24"/>
        </w:rPr>
        <w:t>.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</w:rPr>
        <w:t>године</w:t>
      </w:r>
    </w:p>
    <w:p w:rsidR="00BA5E73" w:rsidRPr="00BA5E73" w:rsidRDefault="00BA5E73" w:rsidP="00BA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7F" w:rsidRPr="00BA5E73" w:rsidRDefault="0044597F" w:rsidP="004459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чланова 38. и 39. Закона о локалној самоуправи („Службени гласник Републике Српске“ број</w:t>
      </w:r>
      <w:r w:rsidR="00EE39F9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97/16 и 36/19), члана 17.  Закона о статусу функционера јединице локалне самоуправе („Службени гласник Републике Српске“ број 96/05 и 98/13) и члана 37. Статута Општине Хан Пијесак („Службени гласник Општине Хан Пијесак“ број 10/17), Скупштина општине Хан Пијесак, на сједниц</w:t>
      </w:r>
      <w:r w:rsidR="009A37A9" w:rsidRPr="00BA5E73">
        <w:rPr>
          <w:rFonts w:ascii="Times New Roman" w:hAnsi="Times New Roman" w:cs="Times New Roman"/>
          <w:sz w:val="24"/>
          <w:szCs w:val="24"/>
          <w:lang w:val="sr-Cyrl-RS"/>
        </w:rPr>
        <w:t>и одржаној дана</w:t>
      </w:r>
      <w:r w:rsidR="00BA023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12.09.</w:t>
      </w:r>
      <w:r w:rsidR="009A37A9" w:rsidRPr="00BA5E73">
        <w:rPr>
          <w:rFonts w:ascii="Times New Roman" w:hAnsi="Times New Roman" w:cs="Times New Roman"/>
          <w:sz w:val="24"/>
          <w:szCs w:val="24"/>
          <w:lang w:val="sr-Cyrl-RS"/>
        </w:rPr>
        <w:t>2022. г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одине, донијела је</w:t>
      </w:r>
    </w:p>
    <w:p w:rsidR="0044597F" w:rsidRPr="00BA5E73" w:rsidRDefault="0044597F" w:rsidP="009A37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F270CB" w:rsidRPr="00BA5E73" w:rsidRDefault="00F270CB" w:rsidP="009A37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О измјенама и допунама Одлуке о </w:t>
      </w:r>
      <w:r w:rsidR="0044597F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статусу, платама и другим</w:t>
      </w:r>
      <w:r w:rsidR="0044597F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равима</w:t>
      </w:r>
    </w:p>
    <w:p w:rsidR="0044597F" w:rsidRPr="00BA5E73" w:rsidRDefault="00F270CB" w:rsidP="009A37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општинских </w:t>
      </w:r>
      <w:r w:rsidR="0044597F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функционера</w:t>
      </w:r>
    </w:p>
    <w:p w:rsidR="0044597F" w:rsidRPr="00BA5E73" w:rsidRDefault="0044597F" w:rsidP="004459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97F" w:rsidRPr="00BA5E73" w:rsidRDefault="0044597F" w:rsidP="006A54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F270CB" w:rsidRPr="00BA5E73" w:rsidRDefault="00F270CB" w:rsidP="00EB0D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У Одлуци о статусу, платама и другим правима општинских функционера број </w:t>
      </w:r>
      <w:r w:rsidR="009A37A9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30593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01-022-43/16 од 17.06.2016., 01-022-96/16 од 23.12.2016 и 01-022-81/18 од 31.08.2018. године („Службени гласник Општине Хан Пијесак“ број </w:t>
      </w:r>
      <w:r w:rsidR="009A7BA5" w:rsidRPr="00BA5E73">
        <w:rPr>
          <w:rFonts w:ascii="Times New Roman" w:hAnsi="Times New Roman" w:cs="Times New Roman"/>
          <w:sz w:val="24"/>
          <w:szCs w:val="24"/>
          <w:lang w:val="sr-Cyrl-RS"/>
        </w:rPr>
        <w:t>41/16, 02/16 и 25/18), члан 6. мијења се и гласи:</w:t>
      </w:r>
    </w:p>
    <w:p w:rsidR="009A7BA5" w:rsidRPr="00BA5E73" w:rsidRDefault="009A7BA5" w:rsidP="006A547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„Плата начелника општине одређује се у износу од 3 просјечне бруто плате запослених у општинској управи општине Хан Пијесак за протеклу годину.</w:t>
      </w:r>
    </w:p>
    <w:p w:rsidR="009A7BA5" w:rsidRPr="00BA5E73" w:rsidRDefault="009A7BA5" w:rsidP="009A7B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Плата замјеника начелника општине одређује се у износу од </w:t>
      </w:r>
      <w:r w:rsidR="006A5477" w:rsidRPr="00BA5E73">
        <w:rPr>
          <w:rFonts w:ascii="Times New Roman" w:hAnsi="Times New Roman" w:cs="Times New Roman"/>
          <w:sz w:val="24"/>
          <w:szCs w:val="24"/>
          <w:lang w:val="sr-Cyrl-RS"/>
        </w:rPr>
        <w:t>2,2</w:t>
      </w:r>
      <w:r w:rsidR="00F97051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просјечне бруто плате запослених у општинској управи општине Хан Пијесак за протеклу годину.</w:t>
      </w:r>
    </w:p>
    <w:p w:rsidR="009A7BA5" w:rsidRPr="00BA5E73" w:rsidRDefault="009A7BA5" w:rsidP="009A7B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Плата предсједника скупштине одређује се у износу од 2,63 просјечне бруто плате запослених у општинској управи општине Хан Пијесак за протеклу годину.</w:t>
      </w:r>
    </w:p>
    <w:p w:rsidR="009A7BA5" w:rsidRPr="00BA5E73" w:rsidRDefault="009A7BA5" w:rsidP="009A7B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Плата потпредсједника скупштине одређује се у износу од 1,91 просјечне бруто плате запослених у општинској управи општине Хан Пијесак за протеклу годину.</w:t>
      </w:r>
    </w:p>
    <w:p w:rsidR="009A7BA5" w:rsidRPr="00BA5E73" w:rsidRDefault="009A7BA5" w:rsidP="009A7B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На плате из ставова 1., 2., 3. и 4. овог члана обрачунава се укупни пензијски стаж функционера, у складу са законом</w:t>
      </w:r>
      <w:r w:rsidR="006A547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и колективним уговором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.“</w:t>
      </w:r>
    </w:p>
    <w:p w:rsidR="0044597F" w:rsidRPr="00BA5E73" w:rsidRDefault="006A5477" w:rsidP="006A54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6A5477" w:rsidRPr="00BA5E73" w:rsidRDefault="006A5477" w:rsidP="00EB0D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Члан 6а. мијења се и гласи:</w:t>
      </w:r>
    </w:p>
    <w:p w:rsidR="006A5477" w:rsidRPr="00BA5E73" w:rsidRDefault="006A5477" w:rsidP="00EB0DB0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„Плата из члана 1</w:t>
      </w:r>
      <w:r w:rsidR="009A37A9" w:rsidRPr="00BA5E7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ове  Одлуке је бруто плата, са припадајућим порезима и доприносима.“</w:t>
      </w:r>
    </w:p>
    <w:p w:rsidR="006A5477" w:rsidRPr="00BA5E73" w:rsidRDefault="006A5477" w:rsidP="006A54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:rsidR="009A37A9" w:rsidRPr="00BA5E73" w:rsidRDefault="009A37A9" w:rsidP="009A37A9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Члан 6б. мијења се и гласи:</w:t>
      </w:r>
    </w:p>
    <w:p w:rsidR="006A5477" w:rsidRPr="00BA5E73" w:rsidRDefault="009A37A9" w:rsidP="00EB0D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A5477" w:rsidRPr="00BA5E73">
        <w:rPr>
          <w:rFonts w:ascii="Times New Roman" w:hAnsi="Times New Roman" w:cs="Times New Roman"/>
          <w:sz w:val="24"/>
          <w:szCs w:val="24"/>
          <w:lang w:val="sr-Cyrl-RS"/>
        </w:rPr>
        <w:t>Примјена коефицијената  из члана 1. Ове одлуке вршиће се од обрачуна плата за мјесец септембар 2022. године.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6A5477" w:rsidRPr="00BA5E73" w:rsidRDefault="006A5477" w:rsidP="006A54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b/>
          <w:sz w:val="24"/>
          <w:szCs w:val="24"/>
          <w:lang w:val="sr-Cyrl-RS"/>
        </w:rPr>
        <w:t>Члан 4.</w:t>
      </w:r>
    </w:p>
    <w:p w:rsidR="006A5477" w:rsidRPr="00BA5E73" w:rsidRDefault="006A5477" w:rsidP="00EB0DB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Ова Одлука ступа на снагу </w:t>
      </w:r>
      <w:r w:rsidR="00430593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осам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објављивања у </w:t>
      </w:r>
      <w:r w:rsidR="00430593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„Службеном  гласнику Општине Хан Пијесак“.</w:t>
      </w:r>
    </w:p>
    <w:p w:rsidR="006A5477" w:rsidRPr="00BA5E73" w:rsidRDefault="006A5477" w:rsidP="006A54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A5477" w:rsidRPr="00BA5E73" w:rsidRDefault="006A5477" w:rsidP="006A5477">
      <w:pPr>
        <w:tabs>
          <w:tab w:val="left" w:pos="592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  <w:r w:rsidR="00BA5E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bookmarkStart w:id="0" w:name="_GoBack"/>
      <w:bookmarkEnd w:id="0"/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ПРЕДСЈЕДНИК  СКУПШТИНЕ  ОПШТИНЕ</w:t>
      </w:r>
    </w:p>
    <w:p w:rsidR="006A5477" w:rsidRPr="00BA5E73" w:rsidRDefault="006A5477" w:rsidP="00BA5E73">
      <w:pPr>
        <w:ind w:left="354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</w:t>
      </w:r>
      <w:r w:rsidR="00BA0237" w:rsidRPr="00BA5E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237" w:rsidRPr="00BA5E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237" w:rsidRPr="00BA5E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A0237" w:rsidRPr="00BA5E7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BA5E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</w:t>
      </w:r>
    </w:p>
    <w:p w:rsidR="006A5477" w:rsidRPr="00BA5E73" w:rsidRDefault="006A5477" w:rsidP="006A547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="00BA5E7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Кристина Стојановић, дипл.ек.</w:t>
      </w:r>
    </w:p>
    <w:p w:rsidR="000B0D68" w:rsidRPr="00BA5E73" w:rsidRDefault="000B0D68" w:rsidP="004305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B0D68" w:rsidRPr="00BA5E73" w:rsidRDefault="000B0D68" w:rsidP="0043059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B0D68" w:rsidRPr="00BA5E73" w:rsidRDefault="000B0D68" w:rsidP="000B0D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0D68" w:rsidRPr="00BA5E73" w:rsidRDefault="000B0D68" w:rsidP="000B0D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0D68" w:rsidRPr="00BA5E73" w:rsidRDefault="000B0D68" w:rsidP="000B0D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30593" w:rsidRPr="00BA5E73" w:rsidRDefault="00430593" w:rsidP="000B0D6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0B0D68" w:rsidRPr="00BA5E73" w:rsidRDefault="00430593" w:rsidP="000B0D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Законом о измје</w:t>
      </w:r>
      <w:r w:rsidR="00EE39F9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нама и допунама  Закона о раду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прописано </w:t>
      </w:r>
      <w:r w:rsidR="00EE39F9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радник остварује право на бруто плату, која се састоји од  нето  плате  и пореза и доприноса. </w:t>
      </w:r>
      <w:r w:rsidR="0089515E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то да се </w:t>
      </w:r>
      <w:r w:rsidR="009E35EC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користи </w:t>
      </w:r>
      <w:r w:rsidR="0089515E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бруто принцип обрачуна плата, к</w:t>
      </w:r>
      <w:r w:rsidR="000B0D68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ао основица за обрачун плата функционера сада се </w:t>
      </w:r>
      <w:r w:rsidR="009E35EC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узима  </w:t>
      </w:r>
      <w:r w:rsidR="000B0D68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просјечна бруто плата запослених у општинској управи за протеклу годину. Законом о статусу функционера јединице локалне самоуправе прописано је да плата по основу критеријума просјечне плате запослених у општинској управи не може бити већа од три и по плате за протеклу годину.</w:t>
      </w:r>
    </w:p>
    <w:p w:rsidR="00430593" w:rsidRPr="00BA5E73" w:rsidRDefault="009E35EC" w:rsidP="000B0D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змјеном  Одлуке 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више се не врши 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>увећање плате по основу критеријума  броја становника у јединици локалне самоуправе.</w:t>
      </w:r>
    </w:p>
    <w:p w:rsidR="00EE39F9" w:rsidRPr="00BA5E73" w:rsidRDefault="009E35EC" w:rsidP="000B0D6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>Такође, п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редложеним коефицијентима </w:t>
      </w:r>
      <w:r w:rsidR="000B0D68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бруто 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>плате функционе</w:t>
      </w:r>
      <w:r w:rsidRPr="00BA5E73">
        <w:rPr>
          <w:rFonts w:ascii="Times New Roman" w:hAnsi="Times New Roman" w:cs="Times New Roman"/>
          <w:sz w:val="24"/>
          <w:szCs w:val="24"/>
          <w:lang w:val="sr-Cyrl-RS"/>
        </w:rPr>
        <w:t>ра  повећавају се за  5%, јер су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и запосленим службеницима и намјештеницима  Општинске управе, као и радницим</w:t>
      </w:r>
      <w:r w:rsidR="009C2219" w:rsidRPr="00BA5E73">
        <w:rPr>
          <w:rFonts w:ascii="Times New Roman" w:hAnsi="Times New Roman" w:cs="Times New Roman"/>
          <w:sz w:val="24"/>
          <w:szCs w:val="24"/>
          <w:lang w:val="sr-Cyrl-RS"/>
        </w:rPr>
        <w:t>а свих</w:t>
      </w:r>
      <w:r w:rsidR="002342C1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219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буџетских корисника</w:t>
      </w:r>
      <w:r w:rsidR="00D15F6C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42C1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Хан Пјесак</w:t>
      </w:r>
      <w:r w:rsidR="00EE39F9" w:rsidRPr="00BA5E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342C1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219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плате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0D68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C2219" w:rsidRPr="00BA5E73">
        <w:rPr>
          <w:rFonts w:ascii="Times New Roman" w:hAnsi="Times New Roman" w:cs="Times New Roman"/>
          <w:sz w:val="24"/>
          <w:szCs w:val="24"/>
          <w:lang w:val="sr-Cyrl-RS"/>
        </w:rPr>
        <w:t>повећане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0B0D68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>5% од</w:t>
      </w:r>
      <w:r w:rsidR="002342C1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 xml:space="preserve"> јула 2022. </w:t>
      </w:r>
      <w:r w:rsidR="00D15F6C" w:rsidRPr="00BA5E7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73827" w:rsidRPr="00BA5E7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D15F6C" w:rsidRPr="00BA5E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E39F9" w:rsidRPr="00BA5E73" w:rsidRDefault="00EE39F9" w:rsidP="00EE39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E39F9" w:rsidRPr="00BA5E73" w:rsidRDefault="00EE39F9" w:rsidP="00EE39F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73827" w:rsidRPr="00BA5E73" w:rsidRDefault="00EE39F9" w:rsidP="00EE39F9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BA5E7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sectPr w:rsidR="00173827" w:rsidRPr="00BA5E73" w:rsidSect="00BA02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F"/>
    <w:rsid w:val="000B0D68"/>
    <w:rsid w:val="00173827"/>
    <w:rsid w:val="002342C1"/>
    <w:rsid w:val="00430593"/>
    <w:rsid w:val="0044597F"/>
    <w:rsid w:val="00665665"/>
    <w:rsid w:val="006A5477"/>
    <w:rsid w:val="008638E7"/>
    <w:rsid w:val="0089515E"/>
    <w:rsid w:val="009060FD"/>
    <w:rsid w:val="009A37A9"/>
    <w:rsid w:val="009A7BA5"/>
    <w:rsid w:val="009C2219"/>
    <w:rsid w:val="009E35EC"/>
    <w:rsid w:val="00BA0237"/>
    <w:rsid w:val="00BA5E73"/>
    <w:rsid w:val="00D15F6C"/>
    <w:rsid w:val="00E75D11"/>
    <w:rsid w:val="00E861B0"/>
    <w:rsid w:val="00EB0DB0"/>
    <w:rsid w:val="00EE39F9"/>
    <w:rsid w:val="00F270CB"/>
    <w:rsid w:val="00F97051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4D9D"/>
  <w15:docId w15:val="{DB614561-A160-42F9-B4FA-D2ACB384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3</cp:revision>
  <cp:lastPrinted>2022-09-13T07:41:00Z</cp:lastPrinted>
  <dcterms:created xsi:type="dcterms:W3CDTF">2022-09-12T10:54:00Z</dcterms:created>
  <dcterms:modified xsi:type="dcterms:W3CDTF">2022-09-13T07:41:00Z</dcterms:modified>
</cp:coreProperties>
</file>