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D3" w:rsidRPr="00D53FD3" w:rsidRDefault="00D53FD3" w:rsidP="00D53F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Pr="00D53FD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 Е </w:t>
      </w:r>
      <w:r w:rsidRPr="00D53FD3">
        <w:rPr>
          <w:rFonts w:ascii="Times New Roman" w:eastAsia="Calibri" w:hAnsi="Times New Roman" w:cs="Times New Roman"/>
          <w:sz w:val="24"/>
          <w:szCs w:val="24"/>
          <w:lang w:val="sr-Latn-BA"/>
        </w:rPr>
        <w:t>П У Б Л И К А  С Р П С К А</w:t>
      </w:r>
      <w:r w:rsidRPr="00D53FD3"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</w:p>
    <w:p w:rsidR="00D53FD3" w:rsidRPr="00D53FD3" w:rsidRDefault="00D53FD3" w:rsidP="00D53F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3FD3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СКУПШТИНА ОПШТИНЕ ХАН ПИЈЕСАК </w:t>
      </w:r>
      <w:r w:rsidRPr="00D53FD3"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</w:p>
    <w:p w:rsidR="00D53FD3" w:rsidRPr="00D53FD3" w:rsidRDefault="00D53FD3" w:rsidP="00D53F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D53FD3" w:rsidRPr="00D53FD3" w:rsidRDefault="00D53FD3" w:rsidP="00D53F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53FD3">
        <w:rPr>
          <w:rFonts w:ascii="Times New Roman" w:eastAsia="Calibri" w:hAnsi="Times New Roman" w:cs="Times New Roman"/>
          <w:sz w:val="24"/>
          <w:szCs w:val="24"/>
          <w:lang w:val="sr-Latn-BA"/>
        </w:rPr>
        <w:t>Број: 01-022</w:t>
      </w:r>
      <w:r w:rsidR="00776212">
        <w:rPr>
          <w:rFonts w:ascii="Times New Roman" w:eastAsia="Calibri" w:hAnsi="Times New Roman" w:cs="Times New Roman"/>
          <w:sz w:val="24"/>
          <w:szCs w:val="24"/>
          <w:lang w:val="sr-Cyrl-RS"/>
        </w:rPr>
        <w:t>-120/22</w:t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53FD3" w:rsidRPr="00D53FD3" w:rsidRDefault="00D53FD3" w:rsidP="00D53F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3FD3"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776212">
        <w:rPr>
          <w:rFonts w:ascii="Times New Roman" w:eastAsia="Calibri" w:hAnsi="Times New Roman" w:cs="Times New Roman"/>
          <w:sz w:val="24"/>
          <w:szCs w:val="24"/>
          <w:lang w:val="sr-Cyrl-RS"/>
        </w:rPr>
        <w:t>14.11.2022</w:t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 w:rsidRPr="00D53FD3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53FD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53FD3" w:rsidRPr="00D53FD3" w:rsidRDefault="00D53FD3" w:rsidP="00D53F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B33639" w:rsidRDefault="00D53FD3" w:rsidP="00B3363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FD3">
        <w:rPr>
          <w:rFonts w:ascii="Times New Roman" w:hAnsi="Times New Roman"/>
          <w:sz w:val="24"/>
          <w:szCs w:val="24"/>
          <w:lang w:val="hr-BA"/>
        </w:rPr>
        <w:tab/>
        <w:t>На основу члана</w:t>
      </w:r>
      <w:r w:rsidRPr="004478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3639">
        <w:rPr>
          <w:rFonts w:ascii="Times New Roman" w:hAnsi="Times New Roman"/>
          <w:sz w:val="24"/>
          <w:szCs w:val="24"/>
          <w:lang w:val="sr-Cyrl-RS"/>
        </w:rPr>
        <w:t>39. став 2. тачка 13. Закона о локалној самоуправи („Службени гласник Републике Српске“, број 97/16 и 36/19)</w:t>
      </w:r>
      <w:r w:rsidR="00B33639" w:rsidRPr="00B33639">
        <w:rPr>
          <w:rFonts w:ascii="Times New Roman" w:hAnsi="Times New Roman"/>
          <w:sz w:val="24"/>
          <w:szCs w:val="24"/>
        </w:rPr>
        <w:t xml:space="preserve"> </w:t>
      </w:r>
      <w:r w:rsidR="00B33639" w:rsidRPr="00293209">
        <w:rPr>
          <w:rFonts w:ascii="Times New Roman" w:hAnsi="Times New Roman"/>
          <w:sz w:val="24"/>
          <w:szCs w:val="24"/>
        </w:rPr>
        <w:t>и члана 3</w:t>
      </w:r>
      <w:r w:rsidR="00B33639" w:rsidRPr="00293209">
        <w:rPr>
          <w:rFonts w:ascii="Times New Roman" w:hAnsi="Times New Roman"/>
          <w:sz w:val="24"/>
          <w:szCs w:val="24"/>
          <w:lang w:val="sr-Cyrl-RS"/>
        </w:rPr>
        <w:t>7</w:t>
      </w:r>
      <w:r w:rsidR="00B33639" w:rsidRPr="00293209">
        <w:rPr>
          <w:rFonts w:ascii="Times New Roman" w:hAnsi="Times New Roman"/>
          <w:sz w:val="24"/>
          <w:szCs w:val="24"/>
        </w:rPr>
        <w:t xml:space="preserve">. </w:t>
      </w:r>
      <w:r w:rsidR="00B33639">
        <w:rPr>
          <w:rFonts w:ascii="Times New Roman" w:hAnsi="Times New Roman"/>
          <w:sz w:val="24"/>
          <w:szCs w:val="24"/>
          <w:lang w:val="sr-Cyrl-RS"/>
        </w:rPr>
        <w:t xml:space="preserve">став 2. тачка 13. </w:t>
      </w:r>
      <w:r w:rsidR="00B33639" w:rsidRPr="00293209">
        <w:rPr>
          <w:rFonts w:ascii="Times New Roman" w:hAnsi="Times New Roman"/>
          <w:sz w:val="24"/>
          <w:szCs w:val="24"/>
        </w:rPr>
        <w:t xml:space="preserve">Статута општине Хан Пијесак („Службени гласник општине Хан Пијесак“ бр. </w:t>
      </w:r>
      <w:r w:rsidR="00B33639" w:rsidRPr="00293209">
        <w:rPr>
          <w:rFonts w:ascii="Times New Roman" w:hAnsi="Times New Roman"/>
          <w:sz w:val="24"/>
          <w:szCs w:val="24"/>
          <w:lang w:val="sr-Cyrl-RS"/>
        </w:rPr>
        <w:t>10/17</w:t>
      </w:r>
      <w:r w:rsidR="00B33639" w:rsidRPr="00293209">
        <w:rPr>
          <w:rFonts w:ascii="Times New Roman" w:hAnsi="Times New Roman"/>
          <w:sz w:val="24"/>
          <w:szCs w:val="24"/>
        </w:rPr>
        <w:t>), Скупштина општине Хан Пијесак,</w:t>
      </w:r>
      <w:r w:rsidR="00B33639" w:rsidRPr="00293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3639" w:rsidRPr="00293209">
        <w:rPr>
          <w:rFonts w:ascii="Times New Roman" w:hAnsi="Times New Roman"/>
          <w:sz w:val="24"/>
          <w:szCs w:val="24"/>
        </w:rPr>
        <w:t>на сједници одржаној дана</w:t>
      </w:r>
      <w:r w:rsidR="00B33639" w:rsidRPr="0029320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76212">
        <w:rPr>
          <w:rFonts w:ascii="Times New Roman" w:hAnsi="Times New Roman"/>
          <w:sz w:val="24"/>
          <w:szCs w:val="24"/>
          <w:lang w:val="sr-Cyrl-RS"/>
        </w:rPr>
        <w:t>14.11.2022</w:t>
      </w:r>
      <w:bookmarkStart w:id="0" w:name="_GoBack"/>
      <w:bookmarkEnd w:id="0"/>
      <w:r w:rsidR="00B33639">
        <w:rPr>
          <w:rFonts w:ascii="Times New Roman" w:hAnsi="Times New Roman"/>
          <w:sz w:val="24"/>
          <w:szCs w:val="24"/>
          <w:lang w:val="sr-Cyrl-RS"/>
        </w:rPr>
        <w:t>.</w:t>
      </w:r>
      <w:r w:rsidR="00B33639" w:rsidRPr="00293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3639" w:rsidRPr="00293209">
        <w:rPr>
          <w:rFonts w:ascii="Times New Roman" w:hAnsi="Times New Roman"/>
          <w:sz w:val="24"/>
          <w:szCs w:val="24"/>
        </w:rPr>
        <w:t>године, донијела је</w:t>
      </w:r>
    </w:p>
    <w:p w:rsidR="00B33639" w:rsidRDefault="00B33639" w:rsidP="00B3363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3639" w:rsidRDefault="00B33639" w:rsidP="00F1441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 Д Л У К У</w:t>
      </w:r>
    </w:p>
    <w:p w:rsidR="00B33639" w:rsidRDefault="00F14413" w:rsidP="00F1441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="00B33639">
        <w:rPr>
          <w:rFonts w:ascii="Times New Roman" w:hAnsi="Times New Roman"/>
          <w:sz w:val="24"/>
          <w:szCs w:val="24"/>
          <w:lang w:val="sr-Cyrl-RS"/>
        </w:rPr>
        <w:t xml:space="preserve"> давању сагласности за цијепање парцеле</w:t>
      </w:r>
    </w:p>
    <w:p w:rsidR="00B33639" w:rsidRDefault="00B33639" w:rsidP="00B3363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66E2D" w:rsidRDefault="00866E2D" w:rsidP="00F1441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66E2D" w:rsidRPr="00F14413" w:rsidRDefault="00866E2D" w:rsidP="00F144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Скупштина општине Хан Пијесак даје сагласност за цијепање парцеле број 428/1 к.о. Хан </w:t>
      </w:r>
      <w:r w:rsidRPr="00F14413">
        <w:rPr>
          <w:rFonts w:ascii="Times New Roman" w:hAnsi="Times New Roman"/>
          <w:sz w:val="24"/>
          <w:szCs w:val="24"/>
          <w:lang w:val="sr-Cyrl-RS"/>
        </w:rPr>
        <w:t>Пијесак, уписане у ЛН број 390 к.о. Хан Пијесак, власништво Општине Хан Пијесак 1/1, на начин ближе описан у Стручном мишљењу и урбанистичко-техничким условима за промјену намјене парце</w:t>
      </w:r>
      <w:r w:rsidR="004459F4">
        <w:rPr>
          <w:rFonts w:ascii="Times New Roman" w:hAnsi="Times New Roman"/>
          <w:sz w:val="24"/>
          <w:szCs w:val="24"/>
          <w:lang w:val="sr-Cyrl-RS"/>
        </w:rPr>
        <w:t>ле</w:t>
      </w:r>
      <w:r w:rsidRPr="00F14413">
        <w:rPr>
          <w:rFonts w:ascii="Times New Roman" w:hAnsi="Times New Roman"/>
          <w:sz w:val="24"/>
          <w:szCs w:val="24"/>
          <w:lang w:val="sr-Cyrl-RS"/>
        </w:rPr>
        <w:t>, на земљишту означеном као к.ч. број 428/1 к.о. Хан Пијесак, у општини Хан Пијесак, израђеном од стране „План“ д.о.о. Бања Лука.</w:t>
      </w:r>
    </w:p>
    <w:p w:rsidR="00866E2D" w:rsidRPr="00F14413" w:rsidRDefault="00866E2D" w:rsidP="00B3363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E2D" w:rsidRPr="00F14413" w:rsidRDefault="00866E2D" w:rsidP="00F1441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14413">
        <w:rPr>
          <w:rFonts w:ascii="Times New Roman" w:hAnsi="Times New Roman"/>
          <w:sz w:val="24"/>
          <w:szCs w:val="24"/>
        </w:rPr>
        <w:t>II</w:t>
      </w:r>
    </w:p>
    <w:p w:rsidR="00F14413" w:rsidRPr="00C67AF2" w:rsidRDefault="00C67AF2" w:rsidP="00C67AF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реализацију ове Одлуке задужује се Начелник општине и  </w:t>
      </w:r>
      <w:r w:rsidRPr="00C67AF2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Одсјек за послове Скупштине и стручно-техничке послове  Начелника општине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.</w:t>
      </w:r>
    </w:p>
    <w:p w:rsidR="00866E2D" w:rsidRPr="00F14413" w:rsidRDefault="00F14413" w:rsidP="00B3363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441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66E2D" w:rsidRDefault="00866E2D" w:rsidP="00F1441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:rsidR="00F14413" w:rsidRPr="00F14413" w:rsidRDefault="00F14413" w:rsidP="00F144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гласнику општне Хан Пијесак“.</w:t>
      </w:r>
    </w:p>
    <w:p w:rsidR="00B33639" w:rsidRDefault="00B33639" w:rsidP="00D53F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AF2" w:rsidRPr="00C67AF2" w:rsidRDefault="00C67AF2" w:rsidP="00C67AF2">
      <w:pPr>
        <w:spacing w:after="0" w:line="240" w:lineRule="auto"/>
        <w:ind w:left="3600" w:firstLine="30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 СКУПШТИНЕ ОПШТИНЕ</w:t>
      </w: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____________________________________</w:t>
      </w: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(Кристина Стојановић, дипл. ек.)</w:t>
      </w:r>
    </w:p>
    <w:p w:rsidR="00C67AF2" w:rsidRPr="00C67AF2" w:rsidRDefault="00C67AF2" w:rsidP="00C6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67AF2" w:rsidRPr="00C67AF2" w:rsidRDefault="00C67AF2" w:rsidP="00C6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ДОСТАВЉЕНО:</w:t>
      </w: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</w:t>
      </w:r>
    </w:p>
    <w:p w:rsidR="00C67AF2" w:rsidRPr="00C67AF2" w:rsidRDefault="00C67AF2" w:rsidP="00C67A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Начелнику општине,</w:t>
      </w: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</w:t>
      </w:r>
    </w:p>
    <w:p w:rsidR="00C67AF2" w:rsidRPr="00C67AF2" w:rsidRDefault="00C67AF2" w:rsidP="00C67A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ССС за урбанизам и грађење,  </w:t>
      </w:r>
    </w:p>
    <w:p w:rsidR="00C67AF2" w:rsidRPr="00C67AF2" w:rsidRDefault="00C67AF2" w:rsidP="00C67A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Предсједнику Скупштине,</w:t>
      </w:r>
    </w:p>
    <w:p w:rsidR="00C67AF2" w:rsidRPr="00C67AF2" w:rsidRDefault="00C67AF2" w:rsidP="00C67A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Секретару Скупштине,</w:t>
      </w:r>
    </w:p>
    <w:p w:rsidR="00C67AF2" w:rsidRPr="00C67AF2" w:rsidRDefault="00C67AF2" w:rsidP="00C67A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оглас и </w:t>
      </w:r>
    </w:p>
    <w:p w:rsidR="00C67AF2" w:rsidRPr="00C67AF2" w:rsidRDefault="00C67AF2" w:rsidP="00C67A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67AF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Архиви.</w:t>
      </w:r>
    </w:p>
    <w:p w:rsidR="00C67AF2" w:rsidRDefault="00C67AF2" w:rsidP="00D53F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AF2" w:rsidRDefault="00C67AF2" w:rsidP="00D53F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AF2" w:rsidRDefault="00C67AF2" w:rsidP="00D53F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AF2" w:rsidRDefault="00C67AF2" w:rsidP="00D53F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AF2" w:rsidRDefault="00C67AF2" w:rsidP="00D53F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AF2" w:rsidRDefault="00C67AF2" w:rsidP="00D53F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0081" w:rsidRDefault="00447864" w:rsidP="00C67AF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7864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F00A8A" w:rsidRDefault="00447864" w:rsidP="00C67AF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Општини Хан Пијесак</w:t>
      </w:r>
      <w:r w:rsidR="003305B0">
        <w:rPr>
          <w:rFonts w:ascii="Times New Roman" w:hAnsi="Times New Roman" w:cs="Times New Roman"/>
          <w:sz w:val="24"/>
          <w:szCs w:val="24"/>
          <w:lang w:val="sr-Cyrl-RS"/>
        </w:rPr>
        <w:t xml:space="preserve"> обратио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Вуковић Младен</w:t>
      </w:r>
      <w:r w:rsidR="00D53FD3">
        <w:rPr>
          <w:rFonts w:ascii="Times New Roman" w:hAnsi="Times New Roman" w:cs="Times New Roman"/>
          <w:sz w:val="24"/>
          <w:szCs w:val="24"/>
          <w:lang w:val="sr-Cyrl-RS"/>
        </w:rPr>
        <w:t xml:space="preserve"> из Хан Пијеска,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захтјевом за куповину дијела парцеле број </w:t>
      </w:r>
      <w:r w:rsidR="003305B0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081E55">
        <w:rPr>
          <w:rFonts w:ascii="Times New Roman" w:hAnsi="Times New Roman" w:cs="Times New Roman"/>
          <w:sz w:val="24"/>
          <w:szCs w:val="24"/>
          <w:lang w:val="sr-Cyrl-RS"/>
        </w:rPr>
        <w:t xml:space="preserve">8/1  к.о. Хан Пијесак, те </w:t>
      </w:r>
      <w:r w:rsidR="00F00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1E55">
        <w:rPr>
          <w:rFonts w:ascii="Times New Roman" w:hAnsi="Times New Roman" w:cs="Times New Roman"/>
          <w:sz w:val="24"/>
          <w:szCs w:val="24"/>
          <w:lang w:val="sr-Cyrl-RS"/>
        </w:rPr>
        <w:t>навео да парцелу потражује у циљу уређења земљишта око објекта и изградње фонтане.</w:t>
      </w:r>
    </w:p>
    <w:p w:rsidR="00081E55" w:rsidRDefault="00081E55" w:rsidP="00C67AF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Увидом у Регулациони план установљено је да је п</w:t>
      </w:r>
      <w:r w:rsidR="003305B0">
        <w:rPr>
          <w:rFonts w:ascii="Times New Roman" w:hAnsi="Times New Roman" w:cs="Times New Roman"/>
          <w:sz w:val="24"/>
          <w:szCs w:val="24"/>
          <w:lang w:val="sr-Cyrl-RS"/>
        </w:rPr>
        <w:t>редметна парцела</w:t>
      </w:r>
      <w:r w:rsidR="00F00A8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305B0">
        <w:rPr>
          <w:rFonts w:ascii="Times New Roman" w:hAnsi="Times New Roman" w:cs="Times New Roman"/>
          <w:sz w:val="24"/>
          <w:szCs w:val="24"/>
          <w:lang w:val="sr-Cyrl-RS"/>
        </w:rPr>
        <w:t xml:space="preserve"> Регулационим планом </w:t>
      </w:r>
      <w:r w:rsidR="00F00A8A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предвиђена као </w:t>
      </w:r>
      <w:r w:rsidR="00F00A8A" w:rsidRPr="00F00A8A">
        <w:rPr>
          <w:rFonts w:ascii="Times New Roman" w:hAnsi="Times New Roman" w:cs="Times New Roman"/>
          <w:b/>
          <w:sz w:val="24"/>
          <w:szCs w:val="24"/>
          <w:lang w:val="sr-Cyrl-RS"/>
        </w:rPr>
        <w:t>парковска површина</w:t>
      </w:r>
      <w:r w:rsidR="00F00A8A">
        <w:rPr>
          <w:rFonts w:ascii="Times New Roman" w:hAnsi="Times New Roman" w:cs="Times New Roman"/>
          <w:sz w:val="24"/>
          <w:szCs w:val="24"/>
          <w:lang w:val="sr-Cyrl-RS"/>
        </w:rPr>
        <w:t xml:space="preserve"> и некада је припадала комплексу Хотела „Гора“, који је тренутно у власништву подносиоца захтјева. Након проведеног поступка излагања непокретности на јавни увид и усаглашавања евиденција, предметна парцела</w:t>
      </w:r>
      <w:r w:rsidR="00D75BE0">
        <w:rPr>
          <w:rFonts w:ascii="Times New Roman" w:hAnsi="Times New Roman" w:cs="Times New Roman"/>
          <w:sz w:val="24"/>
          <w:szCs w:val="24"/>
          <w:lang w:val="sr-Cyrl-RS"/>
        </w:rPr>
        <w:t xml:space="preserve"> се утопила у парцелу која окружује </w:t>
      </w:r>
      <w:r w:rsidR="00F105DE">
        <w:rPr>
          <w:rFonts w:ascii="Times New Roman" w:hAnsi="Times New Roman" w:cs="Times New Roman"/>
          <w:sz w:val="24"/>
          <w:szCs w:val="24"/>
          <w:lang w:val="sr-Cyrl-RS"/>
        </w:rPr>
        <w:t xml:space="preserve">објекат Заједнице етажних власника (тзв. Дом културе) </w:t>
      </w:r>
      <w:r w:rsidR="00D75BE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00A8A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културом </w:t>
      </w:r>
      <w:r w:rsidR="00D75BE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00A8A">
        <w:rPr>
          <w:rFonts w:ascii="Times New Roman" w:hAnsi="Times New Roman" w:cs="Times New Roman"/>
          <w:sz w:val="24"/>
          <w:szCs w:val="24"/>
          <w:lang w:val="sr-Cyrl-RS"/>
        </w:rPr>
        <w:t>одређена као „земљиште уз објекат“, те је тиме промијењена њена намјена одређена Регулационим планом</w:t>
      </w:r>
      <w:r w:rsidR="008329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00A8A">
        <w:rPr>
          <w:rFonts w:ascii="Times New Roman" w:hAnsi="Times New Roman" w:cs="Times New Roman"/>
          <w:sz w:val="24"/>
          <w:szCs w:val="24"/>
          <w:lang w:val="sr-Cyrl-RS"/>
        </w:rPr>
        <w:t xml:space="preserve"> зелена или парковска површина.</w:t>
      </w:r>
      <w:r w:rsidR="00832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81E55" w:rsidRDefault="007265F3" w:rsidP="00C67AF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Даље, на предметној парцели изграђен је објекат (шахта) за потребе зо</w:t>
      </w:r>
      <w:r w:rsidR="00081E55">
        <w:rPr>
          <w:rFonts w:ascii="Times New Roman" w:hAnsi="Times New Roman" w:cs="Times New Roman"/>
          <w:sz w:val="24"/>
          <w:szCs w:val="24"/>
          <w:lang w:val="sr-Cyrl-RS"/>
        </w:rPr>
        <w:t>нирања система водоснабдијевања</w:t>
      </w:r>
      <w:r w:rsidR="00D75BE0">
        <w:rPr>
          <w:rFonts w:ascii="Times New Roman" w:hAnsi="Times New Roman" w:cs="Times New Roman"/>
          <w:sz w:val="24"/>
          <w:szCs w:val="24"/>
          <w:lang w:val="sr-Cyrl-RS"/>
        </w:rPr>
        <w:t xml:space="preserve"> (ДМА зоне)</w:t>
      </w:r>
      <w:r w:rsidR="00081E55">
        <w:rPr>
          <w:rFonts w:ascii="Times New Roman" w:hAnsi="Times New Roman" w:cs="Times New Roman"/>
          <w:sz w:val="24"/>
          <w:szCs w:val="24"/>
          <w:lang w:val="sr-Cyrl-RS"/>
        </w:rPr>
        <w:t xml:space="preserve">, који сам по себи, представља објекат од општег интереса </w:t>
      </w:r>
      <w:r w:rsidR="00081E55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D75BE0" w:rsidRDefault="00D75BE0" w:rsidP="00C67AF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наведено, Општина Хан Пијесак је од подносица захтјева тражила израду стручног мишљења и урбанистичко техничких услова за промјену намјене парцеле, на земљишту означеном као к.ч. број 428/1 к.о. Хан Пијесак, којим би се јасно дефинисила парцела која би одговарала постојећем Регулационом плану ( у смислу припадности коплексу Хотела „Гора“ и враћања првобитној намјени– зелена површина), а којим би се, са друге стране, оцијепио објекат ДМА зона, који као објекат од општег интереса не може бити предмет промета.</w:t>
      </w:r>
    </w:p>
    <w:p w:rsidR="00F105DE" w:rsidRPr="00D75BE0" w:rsidRDefault="00F105DE" w:rsidP="00C67AF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што је израђено стручно мишљење, Начелник општине Скупштини на усвајање подноси приједлог  Одлуке о</w:t>
      </w:r>
      <w:r w:rsidR="00D53FD3">
        <w:rPr>
          <w:rFonts w:ascii="Times New Roman" w:hAnsi="Times New Roman" w:cs="Times New Roman"/>
          <w:sz w:val="24"/>
          <w:szCs w:val="24"/>
          <w:lang w:val="sr-Cyrl-RS"/>
        </w:rPr>
        <w:t xml:space="preserve"> давању сагласности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цијепањ</w:t>
      </w:r>
      <w:r w:rsidR="00D53FD3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парцеле број 428/1 к.о.Хан Пијесак,</w:t>
      </w:r>
      <w:r w:rsidR="00D53FD3">
        <w:rPr>
          <w:rFonts w:ascii="Times New Roman" w:hAnsi="Times New Roman" w:cs="Times New Roman"/>
          <w:sz w:val="24"/>
          <w:szCs w:val="24"/>
          <w:lang w:val="sr-Cyrl-RS"/>
        </w:rPr>
        <w:t xml:space="preserve"> уписане у ЛН број 390 к.о. Хан Пијесак, власништво Општине Хан Пијесак 1/1,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у циљу даљег прометовања исте</w:t>
      </w:r>
      <w:r w:rsidR="00D53FD3">
        <w:rPr>
          <w:rFonts w:ascii="Times New Roman" w:hAnsi="Times New Roman" w:cs="Times New Roman"/>
          <w:sz w:val="24"/>
          <w:szCs w:val="24"/>
          <w:lang w:val="sr-Cyrl-RS"/>
        </w:rPr>
        <w:t xml:space="preserve"> без права градње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0A8A" w:rsidRDefault="00F00A8A" w:rsidP="00F00A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0A8A" w:rsidRPr="00447864" w:rsidRDefault="00F00A8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00A8A" w:rsidRPr="0044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F1B"/>
    <w:multiLevelType w:val="hybridMultilevel"/>
    <w:tmpl w:val="25EE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64"/>
    <w:rsid w:val="00081E55"/>
    <w:rsid w:val="003305B0"/>
    <w:rsid w:val="004459F4"/>
    <w:rsid w:val="00447864"/>
    <w:rsid w:val="007265F3"/>
    <w:rsid w:val="00776212"/>
    <w:rsid w:val="00832934"/>
    <w:rsid w:val="00866E2D"/>
    <w:rsid w:val="00914A2B"/>
    <w:rsid w:val="00AA49A3"/>
    <w:rsid w:val="00B33639"/>
    <w:rsid w:val="00C67AF2"/>
    <w:rsid w:val="00D53FD3"/>
    <w:rsid w:val="00D75BE0"/>
    <w:rsid w:val="00DD48F5"/>
    <w:rsid w:val="00EA0081"/>
    <w:rsid w:val="00F00A8A"/>
    <w:rsid w:val="00F105DE"/>
    <w:rsid w:val="00F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904E"/>
  <w15:chartTrackingRefBased/>
  <w15:docId w15:val="{D00CA6EE-D43D-4588-B48E-B143598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3639"/>
    <w:pPr>
      <w:spacing w:after="0" w:line="240" w:lineRule="auto"/>
    </w:pPr>
    <w:rPr>
      <w:rFonts w:ascii="Calibri" w:eastAsia="Calibri" w:hAnsi="Calibri" w:cs="Times New Roman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0FF8-6602-44B8-8F17-719F91F2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2022-11-09T11:27:00Z</cp:lastPrinted>
  <dcterms:created xsi:type="dcterms:W3CDTF">2022-11-14T11:32:00Z</dcterms:created>
  <dcterms:modified xsi:type="dcterms:W3CDTF">2022-11-14T11:32:00Z</dcterms:modified>
</cp:coreProperties>
</file>