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61F" w:rsidRDefault="000412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 Е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П У Б Л И К А  С Р П С К А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ab/>
      </w:r>
    </w:p>
    <w:p w:rsidR="004C561F" w:rsidRDefault="000412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СКУПШТИНА ОПШТИНЕ ХАН ПИЈЕСАК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ab/>
      </w:r>
    </w:p>
    <w:p w:rsidR="004C561F" w:rsidRDefault="004C56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BA"/>
        </w:rPr>
      </w:pPr>
    </w:p>
    <w:p w:rsidR="004C561F" w:rsidRDefault="000412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sz w:val="24"/>
          <w:szCs w:val="24"/>
          <w:lang w:val="sr-Latn-BA"/>
        </w:rPr>
        <w:t>Број: 01-022</w:t>
      </w:r>
      <w:r w:rsidR="00E332EA">
        <w:rPr>
          <w:rFonts w:ascii="Times New Roman" w:eastAsia="Calibri" w:hAnsi="Times New Roman" w:cs="Times New Roman"/>
          <w:sz w:val="24"/>
          <w:szCs w:val="24"/>
          <w:lang w:val="sr-Cyrl-RS"/>
        </w:rPr>
        <w:t>-60/24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4C561F" w:rsidRDefault="000412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Latn-BA"/>
        </w:rPr>
        <w:t>Дана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E332EA">
        <w:rPr>
          <w:rFonts w:ascii="Times New Roman" w:eastAsia="Calibri" w:hAnsi="Times New Roman" w:cs="Times New Roman"/>
          <w:sz w:val="24"/>
          <w:szCs w:val="24"/>
          <w:lang w:val="sr-Cyrl-RS"/>
        </w:rPr>
        <w:t>29.07.2024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 године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4C561F" w:rsidRDefault="004C56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BA"/>
        </w:rPr>
      </w:pPr>
    </w:p>
    <w:p w:rsidR="004C561F" w:rsidRDefault="000412B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hr-BA"/>
        </w:rPr>
        <w:tab/>
        <w:t>На основу члана</w:t>
      </w:r>
      <w:r>
        <w:rPr>
          <w:rFonts w:ascii="Times New Roman" w:hAnsi="Times New Roman"/>
          <w:sz w:val="24"/>
          <w:szCs w:val="24"/>
          <w:lang w:val="sr-Cyrl-RS"/>
        </w:rPr>
        <w:t xml:space="preserve"> 39. став 2. тачка 13. Закона о локалној самоуправи („Службени гласник Републике Српске“, број 97/16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36/19</w:t>
      </w:r>
      <w:r>
        <w:rPr>
          <w:rFonts w:ascii="Times New Roman" w:hAnsi="Times New Roman"/>
          <w:sz w:val="24"/>
          <w:szCs w:val="24"/>
          <w:lang w:val="sr-Cyrl-RS"/>
        </w:rPr>
        <w:t xml:space="preserve"> и 61/21</w:t>
      </w:r>
      <w:r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</w:rPr>
        <w:t xml:space="preserve"> и члана 3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 xml:space="preserve">став 2. тачка 13. </w:t>
      </w:r>
      <w:r>
        <w:rPr>
          <w:rFonts w:ascii="Times New Roman" w:hAnsi="Times New Roman"/>
          <w:sz w:val="24"/>
          <w:szCs w:val="24"/>
        </w:rPr>
        <w:t xml:space="preserve">Статута општине Хан Пијесак („Службени гласник општине Хан Пијесак“ бр. </w:t>
      </w:r>
      <w:r>
        <w:rPr>
          <w:rFonts w:ascii="Times New Roman" w:hAnsi="Times New Roman"/>
          <w:sz w:val="24"/>
          <w:szCs w:val="24"/>
          <w:lang w:val="sr-Cyrl-RS"/>
        </w:rPr>
        <w:t>10/17</w:t>
      </w:r>
      <w:r>
        <w:rPr>
          <w:rFonts w:ascii="Times New Roman" w:hAnsi="Times New Roman"/>
          <w:sz w:val="24"/>
          <w:szCs w:val="24"/>
        </w:rPr>
        <w:t>), Скупштина општине Хан Пијесак,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на сједници одржаној дана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E332EA">
        <w:rPr>
          <w:rFonts w:ascii="Times New Roman" w:hAnsi="Times New Roman"/>
          <w:sz w:val="24"/>
          <w:szCs w:val="24"/>
          <w:lang w:val="sr-Cyrl-RS"/>
        </w:rPr>
        <w:t>29.07.2024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</w:rPr>
        <w:t>године, донијела је</w:t>
      </w:r>
    </w:p>
    <w:p w:rsidR="004C561F" w:rsidRDefault="004C561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C561F" w:rsidRDefault="000412B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 Д Л У К У</w:t>
      </w:r>
    </w:p>
    <w:p w:rsidR="004C561F" w:rsidRDefault="000412B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 давању сагласности за цијепање</w:t>
      </w:r>
      <w:r>
        <w:rPr>
          <w:rFonts w:ascii="Times New Roman" w:hAnsi="Times New Roman"/>
          <w:sz w:val="24"/>
          <w:szCs w:val="24"/>
          <w:lang w:val="sr-Cyrl-RS"/>
        </w:rPr>
        <w:t xml:space="preserve"> парцеле</w:t>
      </w:r>
    </w:p>
    <w:p w:rsidR="004C561F" w:rsidRDefault="004C561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C561F" w:rsidRDefault="000412B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</w:p>
    <w:p w:rsidR="004C561F" w:rsidRDefault="000412B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Скупштина општине Хан Пијесак даје сагласност за цијепање парцеле број </w:t>
      </w:r>
      <w:r>
        <w:rPr>
          <w:rFonts w:ascii="Times New Roman" w:hAnsi="Times New Roman"/>
          <w:sz w:val="24"/>
          <w:szCs w:val="24"/>
          <w:lang w:val="sr-Cyrl-RS"/>
        </w:rPr>
        <w:t>259</w:t>
      </w:r>
      <w:r>
        <w:rPr>
          <w:rFonts w:ascii="Times New Roman" w:hAnsi="Times New Roman"/>
          <w:sz w:val="24"/>
          <w:szCs w:val="24"/>
          <w:lang w:val="sr-Cyrl-RS"/>
        </w:rPr>
        <w:t>/1 к.о. Мркаљи</w:t>
      </w:r>
      <w:r>
        <w:rPr>
          <w:rFonts w:ascii="Times New Roman" w:hAnsi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/>
          <w:sz w:val="24"/>
          <w:szCs w:val="24"/>
          <w:lang w:val="sr-Cyrl-RS"/>
        </w:rPr>
        <w:t xml:space="preserve">, уписане у ЛН број 390 к.о. Хан Пијесак, власништво Општине Хан Пијесак 1/1, на начин ближе описан у Стручном мишљењу и урбанистичко-техничким условима 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План парцелације - цијепање у оквиру парцеле к.ч. 259/1 к.о. Мркаљи, општина Хан Пијесак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број УТУ-325/24 од 12.07.2024. године,</w:t>
      </w:r>
      <w:r>
        <w:rPr>
          <w:rFonts w:ascii="Times New Roman" w:hAnsi="Times New Roman"/>
          <w:sz w:val="24"/>
          <w:szCs w:val="24"/>
          <w:lang w:val="sr-Cyrl-RS"/>
        </w:rPr>
        <w:t xml:space="preserve"> израђеном од стране</w:t>
      </w:r>
      <w:r>
        <w:rPr>
          <w:rFonts w:ascii="Times New Roman" w:hAnsi="Times New Roman"/>
          <w:sz w:val="24"/>
          <w:szCs w:val="24"/>
          <w:lang w:val="sr-Cyrl-RS"/>
        </w:rPr>
        <w:t xml:space="preserve"> ЈП “Дирекција за изградњу и развој града” д.о.о Бијељина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4C561F" w:rsidRDefault="004C561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C561F" w:rsidRDefault="000412B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</w:t>
      </w:r>
    </w:p>
    <w:p w:rsidR="004C561F" w:rsidRDefault="000412B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 реализацију ове Одлуке задужује се Начелни</w:t>
      </w:r>
      <w:r>
        <w:rPr>
          <w:rFonts w:ascii="Times New Roman" w:hAnsi="Times New Roman"/>
          <w:sz w:val="24"/>
          <w:szCs w:val="24"/>
          <w:lang w:val="sr-Cyrl-RS"/>
        </w:rPr>
        <w:t xml:space="preserve">к општине и 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Одсјек за послове Скупштине и стручно-техничке послове  Начелника општине.</w:t>
      </w:r>
    </w:p>
    <w:p w:rsidR="004C561F" w:rsidRDefault="000412B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C561F" w:rsidRDefault="000412B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</w:t>
      </w:r>
    </w:p>
    <w:p w:rsidR="004C561F" w:rsidRDefault="000412B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Ова Одлука ступа на снагу осмог дана од дана објављивања у „Службеном гласнику општне Хан Пијесак“.</w:t>
      </w:r>
    </w:p>
    <w:p w:rsidR="004C561F" w:rsidRDefault="004C561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C561F" w:rsidRDefault="000412B0">
      <w:pPr>
        <w:spacing w:after="0" w:line="240" w:lineRule="auto"/>
        <w:ind w:left="3600" w:firstLine="30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ПРЕДСЈЕДНИК СКУПШТИНЕ ОПШТИНЕ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  <w:t xml:space="preserve">      (Кристина Стојановић, дипл. ек.)</w:t>
      </w:r>
    </w:p>
    <w:p w:rsidR="004C561F" w:rsidRDefault="004C5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4C561F" w:rsidRDefault="00041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ДОСТАВЉЕНО: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  <w:t xml:space="preserve">                   </w:t>
      </w:r>
    </w:p>
    <w:p w:rsidR="004C561F" w:rsidRDefault="000412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Начелнику општине,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  <w:t xml:space="preserve">           </w:t>
      </w:r>
    </w:p>
    <w:p w:rsidR="004C561F" w:rsidRDefault="000412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ССС за урбанизам и грађење,  </w:t>
      </w:r>
    </w:p>
    <w:p w:rsidR="004C561F" w:rsidRDefault="000412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Предсједнику Скупштине,</w:t>
      </w:r>
    </w:p>
    <w:p w:rsidR="004C561F" w:rsidRDefault="000412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Секретару Скупштине,</w:t>
      </w:r>
    </w:p>
    <w:p w:rsidR="004C561F" w:rsidRDefault="000412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 оглас и </w:t>
      </w:r>
    </w:p>
    <w:p w:rsidR="004C561F" w:rsidRDefault="000412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Архиви.</w:t>
      </w:r>
    </w:p>
    <w:p w:rsidR="004C561F" w:rsidRDefault="004C561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C561F" w:rsidRDefault="004C561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C561F" w:rsidRDefault="004C561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C561F" w:rsidRDefault="004C561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C561F" w:rsidRDefault="004C561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C561F" w:rsidRDefault="004C561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C561F" w:rsidRDefault="000412B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Образложење</w:t>
      </w:r>
    </w:p>
    <w:p w:rsidR="004C561F" w:rsidRDefault="000412B0">
      <w:p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Б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удући да Општина Хан Пијесак  свој даљи развој планира на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више нивоа туристичког привређивања и да су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природне љепоте и квалитет ваздуха допринијели развоју боравишног и викенд туризма, дошло је до велику потражње за плацевима на подручју општине.</w:t>
      </w:r>
    </w:p>
    <w:p w:rsidR="004C561F" w:rsidRDefault="000412B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Како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рур</w:t>
      </w:r>
      <w:r>
        <w:rPr>
          <w:rFonts w:ascii="Times New Roman" w:hAnsi="Times New Roman" w:cs="Times New Roman"/>
          <w:sz w:val="24"/>
          <w:szCs w:val="24"/>
          <w:lang w:val="sr-Cyrl-RS"/>
        </w:rPr>
        <w:t>ални дијелови општине нису покривени просторнопланском документацијом спроведбеног карактера, а постоји интересовање инвеститора за ова подручја, Општина Хан Пијесак се одлучила за израду Стручног мишљења - П</w:t>
      </w:r>
      <w:r>
        <w:rPr>
          <w:rFonts w:ascii="Times New Roman" w:hAnsi="Times New Roman"/>
          <w:sz w:val="24"/>
          <w:szCs w:val="24"/>
          <w:lang w:val="sr-Cyrl-RS"/>
        </w:rPr>
        <w:t>лан парцелације - цијепање у оквиру парцеле к.ч.</w:t>
      </w:r>
      <w:r>
        <w:rPr>
          <w:rFonts w:ascii="Times New Roman" w:hAnsi="Times New Roman"/>
          <w:sz w:val="24"/>
          <w:szCs w:val="24"/>
          <w:lang w:val="sr-Cyrl-RS"/>
        </w:rPr>
        <w:t xml:space="preserve"> 259/1 к.о. Мркаљи, за коју је исказан интерес од стране потецијалних инвеститора.</w:t>
      </w:r>
    </w:p>
    <w:sectPr w:rsidR="004C5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2B0" w:rsidRDefault="000412B0">
      <w:pPr>
        <w:spacing w:line="240" w:lineRule="auto"/>
      </w:pPr>
      <w:r>
        <w:separator/>
      </w:r>
    </w:p>
  </w:endnote>
  <w:endnote w:type="continuationSeparator" w:id="0">
    <w:p w:rsidR="000412B0" w:rsidRDefault="000412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2B0" w:rsidRDefault="000412B0">
      <w:pPr>
        <w:spacing w:after="0"/>
      </w:pPr>
      <w:r>
        <w:separator/>
      </w:r>
    </w:p>
  </w:footnote>
  <w:footnote w:type="continuationSeparator" w:id="0">
    <w:p w:rsidR="000412B0" w:rsidRDefault="000412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42F1B"/>
    <w:multiLevelType w:val="multilevel"/>
    <w:tmpl w:val="22F42F1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64"/>
    <w:rsid w:val="000412B0"/>
    <w:rsid w:val="00081E55"/>
    <w:rsid w:val="003305B0"/>
    <w:rsid w:val="004459F4"/>
    <w:rsid w:val="00447864"/>
    <w:rsid w:val="004C561F"/>
    <w:rsid w:val="007265F3"/>
    <w:rsid w:val="00832934"/>
    <w:rsid w:val="00866E2D"/>
    <w:rsid w:val="00914A2B"/>
    <w:rsid w:val="00AA49A3"/>
    <w:rsid w:val="00B33639"/>
    <w:rsid w:val="00C67AF2"/>
    <w:rsid w:val="00D53FD3"/>
    <w:rsid w:val="00D75BE0"/>
    <w:rsid w:val="00DD48F5"/>
    <w:rsid w:val="00E332EA"/>
    <w:rsid w:val="00EA0081"/>
    <w:rsid w:val="00F00A8A"/>
    <w:rsid w:val="00F105DE"/>
    <w:rsid w:val="00F14413"/>
    <w:rsid w:val="55FE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795A4"/>
  <w15:docId w15:val="{744A0D8C-2394-46B5-B587-A1D96C45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  <w:lang w:val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3082D-87A4-4A20-9F9C-76149C661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bojana1</dc:creator>
  <cp:lastModifiedBy>bojana1</cp:lastModifiedBy>
  <cp:revision>2</cp:revision>
  <cp:lastPrinted>2022-11-09T11:27:00Z</cp:lastPrinted>
  <dcterms:created xsi:type="dcterms:W3CDTF">2024-07-29T11:38:00Z</dcterms:created>
  <dcterms:modified xsi:type="dcterms:W3CDTF">2024-07-29T11:38:00Z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BA32AC4F7D4D40CD83FDBABD8AE20157_12</vt:lpwstr>
  </property>
</Properties>
</file>